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DD92F" w14:textId="77777777" w:rsidR="00FD556D" w:rsidRPr="006D37A1" w:rsidRDefault="00FD556D">
      <w:pPr>
        <w:pStyle w:val="BodyText"/>
        <w:spacing w:before="2"/>
        <w:rPr>
          <w:rFonts w:ascii="Times New Roman"/>
          <w:sz w:val="9"/>
          <w:lang w:val="es-ES"/>
        </w:rPr>
      </w:pPr>
    </w:p>
    <w:p w14:paraId="2C518DEF" w14:textId="77777777" w:rsidR="00FD556D" w:rsidRPr="006D37A1" w:rsidRDefault="00FD556D">
      <w:pPr>
        <w:rPr>
          <w:rFonts w:ascii="Times New Roman"/>
          <w:sz w:val="9"/>
          <w:lang w:val="es-ES"/>
        </w:rPr>
        <w:sectPr w:rsidR="00FD556D" w:rsidRPr="006D37A1">
          <w:type w:val="continuous"/>
          <w:pgSz w:w="12240" w:h="15840"/>
          <w:pgMar w:top="900" w:right="520" w:bottom="280" w:left="800" w:header="720" w:footer="720" w:gutter="0"/>
          <w:cols w:space="720"/>
        </w:sectPr>
      </w:pPr>
    </w:p>
    <w:p w14:paraId="4FBEC398" w14:textId="77777777" w:rsidR="00FD556D" w:rsidRPr="006D37A1" w:rsidRDefault="00FD556D">
      <w:pPr>
        <w:pStyle w:val="BodyText"/>
        <w:rPr>
          <w:rFonts w:ascii="Times New Roman"/>
          <w:sz w:val="22"/>
          <w:lang w:val="es-ES"/>
        </w:rPr>
      </w:pPr>
    </w:p>
    <w:p w14:paraId="646279C7" w14:textId="77777777" w:rsidR="00FD556D" w:rsidRPr="006D37A1" w:rsidRDefault="00FD556D">
      <w:pPr>
        <w:pStyle w:val="BodyText"/>
        <w:rPr>
          <w:rFonts w:ascii="Times New Roman"/>
          <w:sz w:val="22"/>
          <w:lang w:val="es-ES"/>
        </w:rPr>
      </w:pPr>
    </w:p>
    <w:p w14:paraId="30E6C626" w14:textId="77777777" w:rsidR="00FD556D" w:rsidRPr="006D37A1" w:rsidRDefault="00FD556D">
      <w:pPr>
        <w:pStyle w:val="BodyText"/>
        <w:rPr>
          <w:rFonts w:ascii="Times New Roman"/>
          <w:sz w:val="22"/>
          <w:lang w:val="es-ES"/>
        </w:rPr>
      </w:pPr>
    </w:p>
    <w:p w14:paraId="204C6724" w14:textId="77777777" w:rsidR="00FD556D" w:rsidRPr="006D37A1" w:rsidRDefault="00FD556D">
      <w:pPr>
        <w:pStyle w:val="BodyText"/>
        <w:rPr>
          <w:rFonts w:ascii="Times New Roman"/>
          <w:sz w:val="22"/>
          <w:lang w:val="es-ES"/>
        </w:rPr>
      </w:pPr>
    </w:p>
    <w:p w14:paraId="2E1D808F" w14:textId="77777777" w:rsidR="00FD556D" w:rsidRPr="006D37A1" w:rsidRDefault="00FD556D">
      <w:pPr>
        <w:pStyle w:val="BodyText"/>
        <w:rPr>
          <w:rFonts w:ascii="Times New Roman"/>
          <w:sz w:val="22"/>
          <w:lang w:val="es-ES"/>
        </w:rPr>
      </w:pPr>
    </w:p>
    <w:p w14:paraId="3CD9B56E" w14:textId="77777777" w:rsidR="00FD556D" w:rsidRPr="006D37A1" w:rsidRDefault="00FD556D">
      <w:pPr>
        <w:pStyle w:val="BodyText"/>
        <w:rPr>
          <w:rFonts w:ascii="Times New Roman"/>
          <w:sz w:val="22"/>
          <w:lang w:val="es-ES"/>
        </w:rPr>
      </w:pPr>
    </w:p>
    <w:p w14:paraId="071221BE" w14:textId="77777777" w:rsidR="00FD556D" w:rsidRPr="006D37A1" w:rsidRDefault="00FD556D">
      <w:pPr>
        <w:pStyle w:val="BodyText"/>
        <w:rPr>
          <w:rFonts w:ascii="Times New Roman"/>
          <w:sz w:val="22"/>
          <w:lang w:val="es-ES"/>
        </w:rPr>
      </w:pPr>
    </w:p>
    <w:p w14:paraId="5DA53543" w14:textId="77777777" w:rsidR="00FD556D" w:rsidRPr="006D37A1" w:rsidRDefault="00FD556D">
      <w:pPr>
        <w:pStyle w:val="BodyText"/>
        <w:spacing w:before="10"/>
        <w:rPr>
          <w:rFonts w:ascii="Times New Roman"/>
          <w:sz w:val="23"/>
          <w:lang w:val="es-ES"/>
        </w:rPr>
      </w:pPr>
    </w:p>
    <w:p w14:paraId="25F930DF" w14:textId="77777777" w:rsidR="00FD556D" w:rsidRPr="006D37A1" w:rsidRDefault="00C03069">
      <w:pPr>
        <w:ind w:left="230" w:right="176"/>
        <w:jc w:val="center"/>
        <w:rPr>
          <w:rFonts w:ascii="Times New Roman"/>
          <w:b/>
          <w:sz w:val="20"/>
          <w:lang w:val="es-ES"/>
        </w:rPr>
      </w:pPr>
      <w:r w:rsidRPr="006D37A1">
        <w:rPr>
          <w:noProof/>
          <w:lang w:val="es-ES"/>
        </w:rPr>
        <w:drawing>
          <wp:anchor distT="0" distB="0" distL="0" distR="0" simplePos="0" relativeHeight="251658240" behindDoc="0" locked="0" layoutInCell="1" allowOverlap="1" wp14:anchorId="08FC678B" wp14:editId="561CFDE9">
            <wp:simplePos x="0" y="0"/>
            <wp:positionH relativeFrom="page">
              <wp:posOffset>628650</wp:posOffset>
            </wp:positionH>
            <wp:positionV relativeFrom="paragraph">
              <wp:posOffset>-1370635</wp:posOffset>
            </wp:positionV>
            <wp:extent cx="960119" cy="12445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19" cy="1244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7A1">
        <w:rPr>
          <w:rFonts w:ascii="Times New Roman"/>
          <w:b/>
          <w:sz w:val="20"/>
          <w:lang w:val="es-ES"/>
        </w:rPr>
        <w:t>Charles D. Baker Governor</w:t>
      </w:r>
    </w:p>
    <w:p w14:paraId="63D49335" w14:textId="77777777" w:rsidR="00FD556D" w:rsidRPr="006D37A1" w:rsidRDefault="00C03069">
      <w:pPr>
        <w:spacing w:before="90"/>
        <w:ind w:left="116" w:hanging="48"/>
        <w:jc w:val="center"/>
        <w:rPr>
          <w:rFonts w:ascii="Times New Roman"/>
          <w:b/>
          <w:sz w:val="20"/>
          <w:lang w:val="es-ES"/>
        </w:rPr>
      </w:pPr>
      <w:r w:rsidRPr="006D37A1">
        <w:rPr>
          <w:rFonts w:ascii="Times New Roman"/>
          <w:b/>
          <w:sz w:val="20"/>
          <w:lang w:val="es-ES"/>
        </w:rPr>
        <w:t>Karyn E. Polito Lieutenant</w:t>
      </w:r>
      <w:r w:rsidRPr="006D37A1">
        <w:rPr>
          <w:rFonts w:ascii="Times New Roman"/>
          <w:b/>
          <w:spacing w:val="-20"/>
          <w:sz w:val="20"/>
          <w:lang w:val="es-ES"/>
        </w:rPr>
        <w:t xml:space="preserve"> </w:t>
      </w:r>
      <w:r w:rsidRPr="006D37A1">
        <w:rPr>
          <w:rFonts w:ascii="Times New Roman"/>
          <w:b/>
          <w:sz w:val="20"/>
          <w:lang w:val="es-ES"/>
        </w:rPr>
        <w:t>Governor</w:t>
      </w:r>
    </w:p>
    <w:p w14:paraId="6D203AEF" w14:textId="77777777" w:rsidR="00FD556D" w:rsidRPr="006D37A1" w:rsidRDefault="00C03069">
      <w:pPr>
        <w:spacing w:before="80" w:line="494" w:lineRule="exact"/>
        <w:ind w:right="1591"/>
        <w:jc w:val="center"/>
        <w:rPr>
          <w:rFonts w:ascii="Times New Roman"/>
          <w:sz w:val="48"/>
          <w:lang w:val="es-ES"/>
        </w:rPr>
      </w:pPr>
      <w:r w:rsidRPr="006D37A1">
        <w:rPr>
          <w:lang w:val="es-ES"/>
        </w:rPr>
        <w:br w:type="column"/>
      </w:r>
      <w:r w:rsidRPr="006D37A1">
        <w:rPr>
          <w:rFonts w:ascii="Times New Roman"/>
          <w:sz w:val="48"/>
          <w:lang w:val="es-ES"/>
        </w:rPr>
        <w:t>The Commonwealth of Massachusetts</w:t>
      </w:r>
    </w:p>
    <w:p w14:paraId="0881C522" w14:textId="77777777" w:rsidR="00FD556D" w:rsidRPr="006D37A1" w:rsidRDefault="00C03069">
      <w:pPr>
        <w:pStyle w:val="Heading1"/>
        <w:spacing w:before="2" w:line="196" w:lineRule="auto"/>
        <w:ind w:right="1554"/>
        <w:rPr>
          <w:lang w:val="es-ES"/>
        </w:rPr>
      </w:pPr>
      <w:r w:rsidRPr="006D37A1">
        <w:rPr>
          <w:lang w:val="es-ES"/>
        </w:rPr>
        <w:t>Executive Office of Health &amp; Human Services Department of Developmental Services</w:t>
      </w:r>
    </w:p>
    <w:p w14:paraId="757468D0" w14:textId="77777777" w:rsidR="00FD556D" w:rsidRPr="006D37A1" w:rsidRDefault="00C03069">
      <w:pPr>
        <w:spacing w:line="317" w:lineRule="exact"/>
        <w:ind w:right="1548"/>
        <w:jc w:val="center"/>
        <w:rPr>
          <w:rFonts w:ascii="Times New Roman"/>
          <w:sz w:val="36"/>
          <w:lang w:val="es-ES"/>
        </w:rPr>
      </w:pPr>
      <w:r w:rsidRPr="006D37A1">
        <w:rPr>
          <w:rFonts w:ascii="Times New Roman"/>
          <w:sz w:val="36"/>
          <w:lang w:val="es-ES"/>
        </w:rPr>
        <w:t>500 Harrison Avenue</w:t>
      </w:r>
    </w:p>
    <w:p w14:paraId="0DE5EE00" w14:textId="77777777" w:rsidR="00FD556D" w:rsidRPr="006D37A1" w:rsidRDefault="00C03069">
      <w:pPr>
        <w:spacing w:line="377" w:lineRule="exact"/>
        <w:ind w:right="1550"/>
        <w:jc w:val="center"/>
        <w:rPr>
          <w:rFonts w:ascii="Times New Roman"/>
          <w:sz w:val="36"/>
          <w:lang w:val="es-ES"/>
        </w:rPr>
      </w:pPr>
      <w:r w:rsidRPr="006D37A1">
        <w:rPr>
          <w:rFonts w:ascii="Times New Roman"/>
          <w:sz w:val="36"/>
          <w:lang w:val="es-ES"/>
        </w:rPr>
        <w:t>Boston, MA</w:t>
      </w:r>
      <w:r w:rsidRPr="006D37A1">
        <w:rPr>
          <w:rFonts w:ascii="Times New Roman"/>
          <w:spacing w:val="89"/>
          <w:sz w:val="36"/>
          <w:lang w:val="es-ES"/>
        </w:rPr>
        <w:t xml:space="preserve"> </w:t>
      </w:r>
      <w:r w:rsidRPr="006D37A1">
        <w:rPr>
          <w:rFonts w:ascii="Times New Roman"/>
          <w:sz w:val="36"/>
          <w:lang w:val="es-ES"/>
        </w:rPr>
        <w:t>02118</w:t>
      </w:r>
    </w:p>
    <w:p w14:paraId="48E821FC" w14:textId="77777777" w:rsidR="00FD556D" w:rsidRPr="006D37A1" w:rsidRDefault="00C03069">
      <w:pPr>
        <w:spacing w:before="72"/>
        <w:ind w:left="7091" w:right="680" w:hanging="336"/>
        <w:rPr>
          <w:rFonts w:ascii="Times New Roman"/>
          <w:b/>
          <w:sz w:val="20"/>
          <w:lang w:val="es-ES"/>
        </w:rPr>
      </w:pPr>
      <w:r w:rsidRPr="006D37A1">
        <w:rPr>
          <w:rFonts w:ascii="Times New Roman"/>
          <w:b/>
          <w:sz w:val="20"/>
          <w:lang w:val="es-ES"/>
        </w:rPr>
        <w:t>Marylou Sudders Secretary</w:t>
      </w:r>
    </w:p>
    <w:p w14:paraId="0C6C8BEE" w14:textId="77777777" w:rsidR="00FD556D" w:rsidRPr="006D37A1" w:rsidRDefault="00C03069">
      <w:pPr>
        <w:spacing w:before="157"/>
        <w:ind w:left="7070" w:right="649" w:firstLine="4"/>
        <w:jc w:val="center"/>
        <w:rPr>
          <w:rFonts w:ascii="Times New Roman"/>
          <w:b/>
          <w:sz w:val="20"/>
          <w:lang w:val="es-ES"/>
        </w:rPr>
      </w:pPr>
      <w:r w:rsidRPr="006D37A1">
        <w:rPr>
          <w:rFonts w:ascii="Times New Roman"/>
          <w:b/>
          <w:sz w:val="20"/>
          <w:lang w:val="es-ES"/>
        </w:rPr>
        <w:t xml:space="preserve">Jane F. Ryder </w:t>
      </w:r>
      <w:r w:rsidRPr="006D37A1">
        <w:rPr>
          <w:rFonts w:ascii="Times New Roman"/>
          <w:b/>
          <w:spacing w:val="-1"/>
          <w:sz w:val="20"/>
          <w:lang w:val="es-ES"/>
        </w:rPr>
        <w:t>Commissioner</w:t>
      </w:r>
    </w:p>
    <w:p w14:paraId="3B40D299" w14:textId="77777777" w:rsidR="00FD556D" w:rsidRPr="006D37A1" w:rsidRDefault="00C03069">
      <w:pPr>
        <w:spacing w:before="115"/>
        <w:ind w:left="6508" w:right="41"/>
        <w:jc w:val="center"/>
        <w:rPr>
          <w:rFonts w:ascii="Times New Roman"/>
          <w:b/>
          <w:sz w:val="16"/>
          <w:lang w:val="es-ES"/>
        </w:rPr>
      </w:pPr>
      <w:r w:rsidRPr="006D37A1">
        <w:rPr>
          <w:rFonts w:ascii="Times New Roman"/>
          <w:b/>
          <w:sz w:val="16"/>
          <w:lang w:val="es-ES"/>
        </w:rPr>
        <w:t>(617) 727-5608</w:t>
      </w:r>
    </w:p>
    <w:p w14:paraId="40DC06B5" w14:textId="77777777" w:rsidR="00FD556D" w:rsidRPr="006D37A1" w:rsidRDefault="00C03069">
      <w:pPr>
        <w:ind w:left="6508" w:right="82"/>
        <w:jc w:val="center"/>
        <w:rPr>
          <w:rFonts w:ascii="Times New Roman"/>
          <w:b/>
          <w:sz w:val="16"/>
          <w:lang w:val="es-ES"/>
        </w:rPr>
      </w:pPr>
      <w:r w:rsidRPr="006D37A1">
        <w:rPr>
          <w:rFonts w:ascii="Times New Roman"/>
          <w:b/>
          <w:sz w:val="16"/>
          <w:lang w:val="es-ES"/>
        </w:rPr>
        <w:t>DDS Video Phone: (857) 366-4179</w:t>
      </w:r>
    </w:p>
    <w:p w14:paraId="53FA2066" w14:textId="77777777" w:rsidR="00FD556D" w:rsidRPr="006D37A1" w:rsidRDefault="00FD556D">
      <w:pPr>
        <w:jc w:val="center"/>
        <w:rPr>
          <w:rFonts w:ascii="Times New Roman"/>
          <w:sz w:val="16"/>
          <w:lang w:val="es-ES"/>
        </w:rPr>
        <w:sectPr w:rsidR="00FD556D" w:rsidRPr="006D37A1">
          <w:type w:val="continuous"/>
          <w:pgSz w:w="12240" w:h="15840"/>
          <w:pgMar w:top="900" w:right="520" w:bottom="280" w:left="800" w:header="720" w:footer="720" w:gutter="0"/>
          <w:cols w:num="2" w:space="720" w:equalWidth="0">
            <w:col w:w="1930" w:space="40"/>
            <w:col w:w="8950"/>
          </w:cols>
        </w:sectPr>
      </w:pPr>
    </w:p>
    <w:p w14:paraId="7420F6B0" w14:textId="7874F2BC" w:rsidR="009D67A4" w:rsidRPr="00B53381" w:rsidRDefault="009D67A4" w:rsidP="009D67A4">
      <w:pPr>
        <w:spacing w:before="56"/>
        <w:ind w:left="640" w:right="5520"/>
        <w:rPr>
          <w:sz w:val="20"/>
          <w:szCs w:val="20"/>
          <w:lang w:val="es-ES"/>
        </w:rPr>
      </w:pPr>
      <w:r w:rsidRPr="00B53381">
        <w:rPr>
          <w:sz w:val="20"/>
          <w:szCs w:val="20"/>
          <w:lang w:val="es-ES"/>
        </w:rPr>
        <w:t>Para</w:t>
      </w:r>
      <w:r w:rsidR="00C03069" w:rsidRPr="00B53381">
        <w:rPr>
          <w:sz w:val="20"/>
          <w:szCs w:val="20"/>
          <w:lang w:val="es-ES"/>
        </w:rPr>
        <w:t xml:space="preserve">: </w:t>
      </w:r>
      <w:r w:rsidRPr="00B53381">
        <w:rPr>
          <w:sz w:val="20"/>
          <w:szCs w:val="20"/>
          <w:lang w:val="es-ES"/>
        </w:rPr>
        <w:tab/>
        <w:t xml:space="preserve">Individuos y familias de </w:t>
      </w:r>
      <w:r w:rsidR="00C03069" w:rsidRPr="00B53381">
        <w:rPr>
          <w:sz w:val="20"/>
          <w:szCs w:val="20"/>
          <w:lang w:val="es-ES"/>
        </w:rPr>
        <w:t xml:space="preserve">DDS </w:t>
      </w:r>
    </w:p>
    <w:p w14:paraId="5E41BB45" w14:textId="4089DC35" w:rsidR="009D67A4" w:rsidRPr="00B53381" w:rsidRDefault="009D67A4" w:rsidP="009D67A4">
      <w:pPr>
        <w:spacing w:before="56"/>
        <w:ind w:left="640" w:right="5520"/>
        <w:rPr>
          <w:sz w:val="20"/>
          <w:szCs w:val="20"/>
          <w:lang w:val="es-ES"/>
        </w:rPr>
      </w:pPr>
      <w:r w:rsidRPr="00B53381">
        <w:rPr>
          <w:sz w:val="20"/>
          <w:szCs w:val="20"/>
          <w:lang w:val="es-ES"/>
        </w:rPr>
        <w:t>De</w:t>
      </w:r>
      <w:r w:rsidR="00C03069" w:rsidRPr="00B53381">
        <w:rPr>
          <w:sz w:val="20"/>
          <w:szCs w:val="20"/>
          <w:lang w:val="es-ES"/>
        </w:rPr>
        <w:t>:</w:t>
      </w:r>
      <w:r w:rsidRPr="00B53381">
        <w:rPr>
          <w:sz w:val="20"/>
          <w:szCs w:val="20"/>
          <w:lang w:val="es-ES"/>
        </w:rPr>
        <w:tab/>
      </w:r>
      <w:r w:rsidR="00C03069" w:rsidRPr="00B53381">
        <w:rPr>
          <w:sz w:val="20"/>
          <w:szCs w:val="20"/>
          <w:lang w:val="es-ES"/>
        </w:rPr>
        <w:t xml:space="preserve"> Comis</w:t>
      </w:r>
      <w:r w:rsidRPr="00B53381">
        <w:rPr>
          <w:sz w:val="20"/>
          <w:szCs w:val="20"/>
          <w:lang w:val="es-ES"/>
        </w:rPr>
        <w:t>ionada</w:t>
      </w:r>
      <w:r w:rsidR="00C03069" w:rsidRPr="00B53381">
        <w:rPr>
          <w:sz w:val="20"/>
          <w:szCs w:val="20"/>
          <w:lang w:val="es-ES"/>
        </w:rPr>
        <w:t xml:space="preserve"> Jane F. Ryder </w:t>
      </w:r>
    </w:p>
    <w:p w14:paraId="1C7925B7" w14:textId="361EA838" w:rsidR="00FD556D" w:rsidRPr="00B53381" w:rsidRDefault="009D67A4" w:rsidP="009D67A4">
      <w:pPr>
        <w:spacing w:before="56"/>
        <w:ind w:left="640" w:right="5520"/>
        <w:rPr>
          <w:sz w:val="20"/>
          <w:szCs w:val="20"/>
          <w:lang w:val="es-ES"/>
        </w:rPr>
      </w:pPr>
      <w:r w:rsidRPr="00B53381">
        <w:rPr>
          <w:sz w:val="20"/>
          <w:szCs w:val="20"/>
          <w:lang w:val="es-ES"/>
        </w:rPr>
        <w:t>Fecha</w:t>
      </w:r>
      <w:r w:rsidR="00C03069" w:rsidRPr="00B53381">
        <w:rPr>
          <w:sz w:val="20"/>
          <w:szCs w:val="20"/>
          <w:lang w:val="es-ES"/>
        </w:rPr>
        <w:t>:</w:t>
      </w:r>
      <w:r w:rsidRPr="00B53381">
        <w:rPr>
          <w:sz w:val="20"/>
          <w:szCs w:val="20"/>
          <w:lang w:val="es-ES"/>
        </w:rPr>
        <w:tab/>
      </w:r>
      <w:r w:rsidR="00C03069" w:rsidRPr="00B53381">
        <w:rPr>
          <w:sz w:val="20"/>
          <w:szCs w:val="20"/>
          <w:lang w:val="es-ES"/>
        </w:rPr>
        <w:t xml:space="preserve"> 4/14/2020</w:t>
      </w:r>
    </w:p>
    <w:p w14:paraId="6EA8AE1A" w14:textId="1F442FB8" w:rsidR="00FD556D" w:rsidRPr="00B53381" w:rsidRDefault="009D67A4" w:rsidP="00684E9C">
      <w:pPr>
        <w:spacing w:before="1" w:line="480" w:lineRule="auto"/>
        <w:ind w:left="640" w:right="4530"/>
        <w:rPr>
          <w:sz w:val="20"/>
          <w:szCs w:val="20"/>
          <w:lang w:val="es-ES"/>
        </w:rPr>
      </w:pPr>
      <w:r w:rsidRPr="00B53381">
        <w:rPr>
          <w:sz w:val="20"/>
          <w:szCs w:val="20"/>
          <w:lang w:val="es-ES"/>
        </w:rPr>
        <w:t>Asunto</w:t>
      </w:r>
      <w:r w:rsidR="00C03069" w:rsidRPr="00B53381">
        <w:rPr>
          <w:sz w:val="20"/>
          <w:szCs w:val="20"/>
          <w:lang w:val="es-ES"/>
        </w:rPr>
        <w:t>:</w:t>
      </w:r>
      <w:r w:rsidRPr="00B53381">
        <w:rPr>
          <w:sz w:val="20"/>
          <w:szCs w:val="20"/>
          <w:lang w:val="es-ES"/>
        </w:rPr>
        <w:t xml:space="preserve">  </w:t>
      </w:r>
      <w:r w:rsidR="00C03069" w:rsidRPr="00B53381">
        <w:rPr>
          <w:sz w:val="20"/>
          <w:szCs w:val="20"/>
          <w:lang w:val="es-ES"/>
        </w:rPr>
        <w:t xml:space="preserve"> </w:t>
      </w:r>
      <w:r w:rsidR="0001549E" w:rsidRPr="00B53381">
        <w:rPr>
          <w:sz w:val="20"/>
          <w:szCs w:val="20"/>
          <w:lang w:val="es-ES"/>
        </w:rPr>
        <w:t>Actualización de c</w:t>
      </w:r>
      <w:r w:rsidR="00C03069" w:rsidRPr="00B53381">
        <w:rPr>
          <w:sz w:val="20"/>
          <w:szCs w:val="20"/>
          <w:lang w:val="es-ES"/>
        </w:rPr>
        <w:t xml:space="preserve">oronavirus </w:t>
      </w:r>
      <w:r w:rsidR="00684E9C" w:rsidRPr="00B53381">
        <w:rPr>
          <w:sz w:val="20"/>
          <w:szCs w:val="20"/>
          <w:lang w:val="es-ES"/>
        </w:rPr>
        <w:t xml:space="preserve">para individuos y familias </w:t>
      </w:r>
      <w:r w:rsidR="001166E1" w:rsidRPr="00B53381">
        <w:rPr>
          <w:sz w:val="20"/>
          <w:szCs w:val="20"/>
          <w:lang w:val="es-ES"/>
        </w:rPr>
        <w:t>Estimada comunidad</w:t>
      </w:r>
      <w:r w:rsidR="00C03069" w:rsidRPr="00B53381">
        <w:rPr>
          <w:sz w:val="20"/>
          <w:szCs w:val="20"/>
          <w:lang w:val="es-ES"/>
        </w:rPr>
        <w:t xml:space="preserve"> DDS:</w:t>
      </w:r>
    </w:p>
    <w:p w14:paraId="582C065E" w14:textId="5B5948F4" w:rsidR="00FD556D" w:rsidRPr="00B53381" w:rsidRDefault="00433CF3">
      <w:pPr>
        <w:ind w:left="640" w:right="973"/>
        <w:rPr>
          <w:sz w:val="20"/>
          <w:szCs w:val="20"/>
          <w:lang w:val="es-ES"/>
        </w:rPr>
      </w:pPr>
      <w:r w:rsidRPr="00B53381">
        <w:rPr>
          <w:sz w:val="20"/>
          <w:szCs w:val="20"/>
          <w:lang w:val="es-ES"/>
        </w:rPr>
        <w:t>Me gustaría proporcionarles</w:t>
      </w:r>
      <w:r w:rsidR="002E2C0D" w:rsidRPr="00B53381">
        <w:rPr>
          <w:sz w:val="20"/>
          <w:szCs w:val="20"/>
          <w:lang w:val="es-ES"/>
        </w:rPr>
        <w:t xml:space="preserve"> una actualización de la repuesta del Departamento de Servicios de Desarrollo</w:t>
      </w:r>
      <w:r w:rsidR="00C03069" w:rsidRPr="00B53381">
        <w:rPr>
          <w:sz w:val="20"/>
          <w:szCs w:val="20"/>
          <w:lang w:val="es-ES"/>
        </w:rPr>
        <w:t xml:space="preserve"> (DDS</w:t>
      </w:r>
      <w:r w:rsidR="002E2C0D" w:rsidRPr="00B53381">
        <w:rPr>
          <w:sz w:val="20"/>
          <w:szCs w:val="20"/>
          <w:lang w:val="es-ES"/>
        </w:rPr>
        <w:t>, por sus siglas en inglés</w:t>
      </w:r>
      <w:r w:rsidR="00C03069" w:rsidRPr="00B53381">
        <w:rPr>
          <w:sz w:val="20"/>
          <w:szCs w:val="20"/>
          <w:lang w:val="es-ES"/>
        </w:rPr>
        <w:t>)</w:t>
      </w:r>
      <w:r w:rsidR="002E2C0D" w:rsidRPr="00B53381">
        <w:rPr>
          <w:sz w:val="20"/>
          <w:szCs w:val="20"/>
          <w:lang w:val="es-ES"/>
        </w:rPr>
        <w:t xml:space="preserve"> al </w:t>
      </w:r>
      <w:r w:rsidR="00C03069" w:rsidRPr="00B53381">
        <w:rPr>
          <w:sz w:val="20"/>
          <w:szCs w:val="20"/>
          <w:lang w:val="es-ES"/>
        </w:rPr>
        <w:t xml:space="preserve">COVID-19 </w:t>
      </w:r>
      <w:r w:rsidR="002E2C0D" w:rsidRPr="00B53381">
        <w:rPr>
          <w:sz w:val="20"/>
          <w:szCs w:val="20"/>
          <w:lang w:val="es-ES"/>
        </w:rPr>
        <w:t>a partir del martes, 14 de abril</w:t>
      </w:r>
      <w:r w:rsidR="00C03069" w:rsidRPr="00B53381">
        <w:rPr>
          <w:sz w:val="20"/>
          <w:szCs w:val="20"/>
          <w:lang w:val="es-ES"/>
        </w:rPr>
        <w:t>.</w:t>
      </w:r>
    </w:p>
    <w:p w14:paraId="2BFD25C8" w14:textId="77777777" w:rsidR="00FD556D" w:rsidRPr="00B53381" w:rsidRDefault="00FD556D">
      <w:pPr>
        <w:pStyle w:val="BodyText"/>
        <w:rPr>
          <w:sz w:val="20"/>
          <w:szCs w:val="20"/>
          <w:lang w:val="es-ES"/>
        </w:rPr>
      </w:pPr>
    </w:p>
    <w:p w14:paraId="299F3722" w14:textId="17142116" w:rsidR="00FD556D" w:rsidRPr="00B53381" w:rsidRDefault="00955A2F">
      <w:pPr>
        <w:ind w:left="640" w:right="919"/>
        <w:rPr>
          <w:sz w:val="20"/>
          <w:szCs w:val="20"/>
          <w:lang w:val="es-ES"/>
        </w:rPr>
      </w:pPr>
      <w:r w:rsidRPr="00B53381">
        <w:rPr>
          <w:sz w:val="20"/>
          <w:szCs w:val="20"/>
          <w:lang w:val="es-ES"/>
        </w:rPr>
        <w:t xml:space="preserve">Mientras enfrentamos esta crisis sin precedentes, estamos trabajando </w:t>
      </w:r>
      <w:r w:rsidR="00F8212B" w:rsidRPr="00B53381">
        <w:rPr>
          <w:sz w:val="20"/>
          <w:szCs w:val="20"/>
          <w:lang w:val="es-ES"/>
        </w:rPr>
        <w:t xml:space="preserve">incansablemente para apoyar a todos los individuos y familias de la comunidad </w:t>
      </w:r>
      <w:r w:rsidR="00C03069" w:rsidRPr="00B53381">
        <w:rPr>
          <w:sz w:val="20"/>
          <w:szCs w:val="20"/>
          <w:lang w:val="es-ES"/>
        </w:rPr>
        <w:t xml:space="preserve">DDS. </w:t>
      </w:r>
      <w:r w:rsidR="00F8212B" w:rsidRPr="00B53381">
        <w:rPr>
          <w:sz w:val="20"/>
          <w:szCs w:val="20"/>
          <w:lang w:val="es-ES"/>
        </w:rPr>
        <w:t xml:space="preserve">La ansiedad, incertidumbre, y seriedad de este virus puede parecer </w:t>
      </w:r>
      <w:r w:rsidR="001B0821" w:rsidRPr="00B53381">
        <w:rPr>
          <w:sz w:val="20"/>
          <w:szCs w:val="20"/>
          <w:lang w:val="es-ES"/>
        </w:rPr>
        <w:t xml:space="preserve">abrumador. En esta crisis de salud pública que </w:t>
      </w:r>
      <w:r w:rsidR="008369EA" w:rsidRPr="00B53381">
        <w:rPr>
          <w:sz w:val="20"/>
          <w:szCs w:val="20"/>
          <w:lang w:val="es-ES"/>
        </w:rPr>
        <w:t>cambia con rapidez,</w:t>
      </w:r>
      <w:r w:rsidR="00681ACA" w:rsidRPr="00B53381">
        <w:rPr>
          <w:sz w:val="20"/>
          <w:szCs w:val="20"/>
          <w:lang w:val="es-ES"/>
        </w:rPr>
        <w:t xml:space="preserve"> y </w:t>
      </w:r>
      <w:r w:rsidR="00FE6830">
        <w:rPr>
          <w:sz w:val="20"/>
          <w:szCs w:val="20"/>
          <w:lang w:val="es-ES"/>
        </w:rPr>
        <w:t>mientras el</w:t>
      </w:r>
      <w:r w:rsidR="00681ACA" w:rsidRPr="00B53381">
        <w:rPr>
          <w:sz w:val="20"/>
          <w:szCs w:val="20"/>
          <w:lang w:val="es-ES"/>
        </w:rPr>
        <w:t xml:space="preserve"> Centro para Control y Prevención de Enfermedades y el Departamento de Salud Pública </w:t>
      </w:r>
      <w:r w:rsidR="00FE6830">
        <w:rPr>
          <w:sz w:val="20"/>
          <w:szCs w:val="20"/>
          <w:lang w:val="es-ES"/>
        </w:rPr>
        <w:t xml:space="preserve">va </w:t>
      </w:r>
      <w:r w:rsidR="00681ACA" w:rsidRPr="00B53381">
        <w:rPr>
          <w:sz w:val="20"/>
          <w:szCs w:val="20"/>
          <w:lang w:val="es-ES"/>
        </w:rPr>
        <w:t>actualiza</w:t>
      </w:r>
      <w:r w:rsidR="00FE6830">
        <w:rPr>
          <w:sz w:val="20"/>
          <w:szCs w:val="20"/>
          <w:lang w:val="es-ES"/>
        </w:rPr>
        <w:t>ndo</w:t>
      </w:r>
      <w:r w:rsidR="00681ACA" w:rsidRPr="00B53381">
        <w:rPr>
          <w:sz w:val="20"/>
          <w:szCs w:val="20"/>
          <w:lang w:val="es-ES"/>
        </w:rPr>
        <w:t xml:space="preserve"> sus directrices, </w:t>
      </w:r>
      <w:r w:rsidR="00A466C8" w:rsidRPr="00B53381">
        <w:rPr>
          <w:sz w:val="20"/>
          <w:szCs w:val="20"/>
          <w:lang w:val="es-ES"/>
        </w:rPr>
        <w:t>estamos ajustando nuestra</w:t>
      </w:r>
      <w:r w:rsidR="00401C08" w:rsidRPr="00B53381">
        <w:rPr>
          <w:sz w:val="20"/>
          <w:szCs w:val="20"/>
          <w:lang w:val="es-ES"/>
        </w:rPr>
        <w:t xml:space="preserve">s directrices </w:t>
      </w:r>
      <w:r w:rsidR="00A466C8" w:rsidRPr="00B53381">
        <w:rPr>
          <w:sz w:val="20"/>
          <w:szCs w:val="20"/>
          <w:lang w:val="es-ES"/>
        </w:rPr>
        <w:t xml:space="preserve">para satisfacer o </w:t>
      </w:r>
      <w:r w:rsidR="002056EA" w:rsidRPr="00B53381">
        <w:rPr>
          <w:sz w:val="20"/>
          <w:szCs w:val="20"/>
          <w:lang w:val="es-ES"/>
        </w:rPr>
        <w:t xml:space="preserve">exceder </w:t>
      </w:r>
      <w:r w:rsidR="00681ACA" w:rsidRPr="00B53381">
        <w:rPr>
          <w:sz w:val="20"/>
          <w:szCs w:val="20"/>
          <w:lang w:val="es-ES"/>
        </w:rPr>
        <w:t>sus normas</w:t>
      </w:r>
      <w:r w:rsidR="00C03069" w:rsidRPr="00B53381">
        <w:rPr>
          <w:sz w:val="20"/>
          <w:szCs w:val="20"/>
          <w:lang w:val="es-ES"/>
        </w:rPr>
        <w:t xml:space="preserve">. </w:t>
      </w:r>
      <w:r w:rsidR="00401C08" w:rsidRPr="00B53381">
        <w:rPr>
          <w:sz w:val="20"/>
          <w:szCs w:val="20"/>
          <w:lang w:val="es-ES"/>
        </w:rPr>
        <w:t xml:space="preserve">Nuestros coordinadores de servicio están </w:t>
      </w:r>
      <w:r w:rsidR="00047F9C" w:rsidRPr="00B53381">
        <w:rPr>
          <w:sz w:val="20"/>
          <w:szCs w:val="20"/>
          <w:lang w:val="es-ES"/>
        </w:rPr>
        <w:t>disponibles</w:t>
      </w:r>
      <w:r w:rsidR="00401C08" w:rsidRPr="00B53381">
        <w:rPr>
          <w:sz w:val="20"/>
          <w:szCs w:val="20"/>
          <w:lang w:val="es-ES"/>
        </w:rPr>
        <w:t xml:space="preserve"> y continuarán a </w:t>
      </w:r>
      <w:r w:rsidR="00047F9C" w:rsidRPr="00B53381">
        <w:rPr>
          <w:sz w:val="20"/>
          <w:szCs w:val="20"/>
          <w:lang w:val="es-ES"/>
        </w:rPr>
        <w:t>tender la mano.</w:t>
      </w:r>
      <w:r w:rsidR="00C03069" w:rsidRPr="00B53381">
        <w:rPr>
          <w:sz w:val="20"/>
          <w:szCs w:val="20"/>
          <w:lang w:val="es-ES"/>
        </w:rPr>
        <w:t xml:space="preserve"> </w:t>
      </w:r>
      <w:r w:rsidR="00047F9C" w:rsidRPr="00B53381">
        <w:rPr>
          <w:sz w:val="20"/>
          <w:szCs w:val="20"/>
          <w:lang w:val="es-ES"/>
        </w:rPr>
        <w:t xml:space="preserve">Estamos trabajando con los </w:t>
      </w:r>
      <w:r w:rsidR="00787B5D">
        <w:rPr>
          <w:sz w:val="20"/>
          <w:szCs w:val="20"/>
          <w:lang w:val="es-ES"/>
        </w:rPr>
        <w:t>c</w:t>
      </w:r>
      <w:r w:rsidR="00047F9C" w:rsidRPr="00B53381">
        <w:rPr>
          <w:sz w:val="20"/>
          <w:szCs w:val="20"/>
          <w:lang w:val="es-ES"/>
        </w:rPr>
        <w:t xml:space="preserve">entros de </w:t>
      </w:r>
      <w:r w:rsidR="00787B5D">
        <w:rPr>
          <w:sz w:val="20"/>
          <w:szCs w:val="20"/>
          <w:lang w:val="es-ES"/>
        </w:rPr>
        <w:t>s</w:t>
      </w:r>
      <w:r w:rsidR="00047F9C" w:rsidRPr="00B53381">
        <w:rPr>
          <w:sz w:val="20"/>
          <w:szCs w:val="20"/>
          <w:lang w:val="es-ES"/>
        </w:rPr>
        <w:t xml:space="preserve">oporte </w:t>
      </w:r>
      <w:r w:rsidR="00787B5D">
        <w:rPr>
          <w:sz w:val="20"/>
          <w:szCs w:val="20"/>
          <w:lang w:val="es-ES"/>
        </w:rPr>
        <w:t>f</w:t>
      </w:r>
      <w:r w:rsidR="00047F9C" w:rsidRPr="00B53381">
        <w:rPr>
          <w:sz w:val="20"/>
          <w:szCs w:val="20"/>
          <w:lang w:val="es-ES"/>
        </w:rPr>
        <w:t xml:space="preserve">amiliar para asistir a las familias en proveerles los recursos que necesita para </w:t>
      </w:r>
      <w:r w:rsidR="00487269" w:rsidRPr="00B53381">
        <w:rPr>
          <w:sz w:val="20"/>
          <w:szCs w:val="20"/>
          <w:lang w:val="es-ES"/>
        </w:rPr>
        <w:t xml:space="preserve">mantener a sus seres queridos seguros. Estamos apoyando nuestro personal de cuidado directo, </w:t>
      </w:r>
      <w:r w:rsidR="00460637" w:rsidRPr="00B53381">
        <w:rPr>
          <w:sz w:val="20"/>
          <w:szCs w:val="20"/>
          <w:lang w:val="es-ES"/>
        </w:rPr>
        <w:t xml:space="preserve">aquellos héroes olvidados que continúan a </w:t>
      </w:r>
      <w:r w:rsidR="009C76D8" w:rsidRPr="00B53381">
        <w:rPr>
          <w:sz w:val="20"/>
          <w:szCs w:val="20"/>
          <w:lang w:val="es-ES"/>
        </w:rPr>
        <w:t>ir más allá para asegurar que sus seres queridos</w:t>
      </w:r>
      <w:r w:rsidR="00C03069" w:rsidRPr="00B53381">
        <w:rPr>
          <w:sz w:val="20"/>
          <w:szCs w:val="20"/>
          <w:lang w:val="es-ES"/>
        </w:rPr>
        <w:t xml:space="preserve">– </w:t>
      </w:r>
      <w:r w:rsidR="009C76D8" w:rsidRPr="00B53381">
        <w:rPr>
          <w:sz w:val="20"/>
          <w:szCs w:val="20"/>
          <w:lang w:val="es-ES"/>
        </w:rPr>
        <w:t>sus hijos, hijas, hermanos, y hermanas</w:t>
      </w:r>
      <w:r w:rsidR="00C03069" w:rsidRPr="00B53381">
        <w:rPr>
          <w:sz w:val="20"/>
          <w:szCs w:val="20"/>
          <w:lang w:val="es-ES"/>
        </w:rPr>
        <w:t xml:space="preserve">– </w:t>
      </w:r>
      <w:r w:rsidR="009C76D8" w:rsidRPr="00B53381">
        <w:rPr>
          <w:sz w:val="20"/>
          <w:szCs w:val="20"/>
          <w:lang w:val="es-ES"/>
        </w:rPr>
        <w:t>permanezcan seguros</w:t>
      </w:r>
      <w:r w:rsidR="00C03069" w:rsidRPr="00B53381">
        <w:rPr>
          <w:sz w:val="20"/>
          <w:szCs w:val="20"/>
          <w:lang w:val="es-ES"/>
        </w:rPr>
        <w:t>.</w:t>
      </w:r>
    </w:p>
    <w:p w14:paraId="5C12E625" w14:textId="77777777" w:rsidR="00FD556D" w:rsidRPr="00B53381" w:rsidRDefault="00FD556D">
      <w:pPr>
        <w:pStyle w:val="BodyText"/>
        <w:rPr>
          <w:sz w:val="20"/>
          <w:szCs w:val="20"/>
          <w:lang w:val="es-ES"/>
        </w:rPr>
      </w:pPr>
    </w:p>
    <w:p w14:paraId="5C140EA1" w14:textId="139C982F" w:rsidR="00FD556D" w:rsidRPr="00B53381" w:rsidRDefault="009C76D8">
      <w:pPr>
        <w:ind w:left="640" w:right="1051"/>
        <w:rPr>
          <w:sz w:val="20"/>
          <w:szCs w:val="20"/>
          <w:lang w:val="es-ES"/>
        </w:rPr>
      </w:pPr>
      <w:r w:rsidRPr="00B53381">
        <w:rPr>
          <w:sz w:val="20"/>
          <w:szCs w:val="20"/>
          <w:lang w:val="es-ES"/>
        </w:rPr>
        <w:t xml:space="preserve">Esperamos que las siguientes semanas sean desafiantes para todos. Sé que cada uno de ustedes están sintiendo el impacto del COVID-19 en todo aspecto de sus vidas, incluyendo sus empleos, familia, y amigos. DDS se compromete a trabajar con usted, </w:t>
      </w:r>
      <w:r w:rsidR="00B53381" w:rsidRPr="00B53381">
        <w:rPr>
          <w:sz w:val="20"/>
          <w:szCs w:val="20"/>
          <w:lang w:val="es-ES"/>
        </w:rPr>
        <w:t>y de proporcionar apoyo a usted y sus seres queridos durante estos momentos difíciles.</w:t>
      </w:r>
    </w:p>
    <w:p w14:paraId="088213A1" w14:textId="77777777" w:rsidR="00FD556D" w:rsidRPr="00B53381" w:rsidRDefault="00FD556D">
      <w:pPr>
        <w:pStyle w:val="BodyText"/>
        <w:spacing w:before="1"/>
        <w:rPr>
          <w:sz w:val="20"/>
          <w:szCs w:val="20"/>
          <w:lang w:val="es-ES"/>
        </w:rPr>
      </w:pPr>
    </w:p>
    <w:p w14:paraId="0137B280" w14:textId="12E60407" w:rsidR="00FD556D" w:rsidRPr="00B53381" w:rsidRDefault="0087090A">
      <w:pPr>
        <w:ind w:left="640" w:right="1222"/>
        <w:rPr>
          <w:sz w:val="20"/>
          <w:szCs w:val="20"/>
          <w:lang w:val="es-ES"/>
        </w:rPr>
      </w:pPr>
      <w:r w:rsidRPr="0087090A">
        <w:rPr>
          <w:rFonts w:asciiTheme="minorHAnsi" w:hAnsiTheme="minorHAnsi" w:cstheme="minorHAnsi"/>
          <w:sz w:val="20"/>
          <w:szCs w:val="20"/>
          <w:lang w:val="es-ES"/>
        </w:rPr>
        <w:t xml:space="preserve">Su </w:t>
      </w:r>
      <w:r w:rsidR="00787518">
        <w:rPr>
          <w:rFonts w:asciiTheme="minorHAnsi" w:hAnsiTheme="minorHAnsi" w:cstheme="minorHAnsi"/>
          <w:sz w:val="20"/>
          <w:szCs w:val="20"/>
          <w:lang w:val="es-ES"/>
        </w:rPr>
        <w:t>o</w:t>
      </w:r>
      <w:r w:rsidRPr="0087090A">
        <w:rPr>
          <w:rFonts w:asciiTheme="minorHAnsi" w:hAnsiTheme="minorHAnsi" w:cstheme="minorHAnsi"/>
          <w:sz w:val="20"/>
          <w:szCs w:val="20"/>
          <w:lang w:val="es-ES"/>
        </w:rPr>
        <w:t xml:space="preserve">ficina de </w:t>
      </w:r>
      <w:r w:rsidR="00787518">
        <w:rPr>
          <w:rFonts w:asciiTheme="minorHAnsi" w:hAnsiTheme="minorHAnsi" w:cstheme="minorHAnsi"/>
          <w:sz w:val="20"/>
          <w:szCs w:val="20"/>
          <w:lang w:val="es-ES"/>
        </w:rPr>
        <w:t>á</w:t>
      </w:r>
      <w:r w:rsidRPr="0087090A">
        <w:rPr>
          <w:rFonts w:asciiTheme="minorHAnsi" w:hAnsiTheme="minorHAnsi" w:cstheme="minorHAnsi"/>
          <w:sz w:val="20"/>
          <w:szCs w:val="20"/>
          <w:lang w:val="es-ES"/>
        </w:rPr>
        <w:t>rea permanecerá el punto-de-contacto primario de DDS para usted sobre los servicios y apoyos continuos</w:t>
      </w:r>
      <w:r w:rsidR="00CC5199">
        <w:rPr>
          <w:rFonts w:asciiTheme="minorHAnsi" w:hAnsiTheme="minorHAnsi" w:cstheme="minorHAnsi"/>
          <w:sz w:val="20"/>
          <w:szCs w:val="20"/>
          <w:lang w:val="es-ES"/>
        </w:rPr>
        <w:t xml:space="preserve"> y</w:t>
      </w:r>
      <w:r w:rsidRPr="0087090A">
        <w:rPr>
          <w:rFonts w:asciiTheme="minorHAnsi" w:hAnsiTheme="minorHAnsi" w:cstheme="minorHAnsi"/>
          <w:sz w:val="20"/>
          <w:szCs w:val="20"/>
          <w:lang w:val="es-ES"/>
        </w:rPr>
        <w:t xml:space="preserve"> permanecerán en contacto con usted para ayudar a reducir las interrupciones y asegurar que se </w:t>
      </w:r>
      <w:r w:rsidR="0076734E">
        <w:rPr>
          <w:rFonts w:asciiTheme="minorHAnsi" w:hAnsiTheme="minorHAnsi" w:cstheme="minorHAnsi"/>
          <w:sz w:val="20"/>
          <w:szCs w:val="20"/>
          <w:lang w:val="es-ES"/>
        </w:rPr>
        <w:t>satisfagan las necesidades tratadas</w:t>
      </w:r>
      <w:r w:rsidR="00C03069" w:rsidRPr="00B53381">
        <w:rPr>
          <w:sz w:val="20"/>
          <w:szCs w:val="20"/>
          <w:lang w:val="es-ES"/>
        </w:rPr>
        <w:t>.</w:t>
      </w:r>
    </w:p>
    <w:p w14:paraId="50C79604" w14:textId="77777777" w:rsidR="00FD556D" w:rsidRPr="00B53381" w:rsidRDefault="00FD556D">
      <w:pPr>
        <w:pStyle w:val="BodyText"/>
        <w:spacing w:before="11"/>
        <w:rPr>
          <w:sz w:val="20"/>
          <w:szCs w:val="20"/>
          <w:lang w:val="es-ES"/>
        </w:rPr>
      </w:pPr>
    </w:p>
    <w:p w14:paraId="13D2F62B" w14:textId="59E9CA1D" w:rsidR="00FD556D" w:rsidRPr="00B53381" w:rsidRDefault="006A23DE">
      <w:pPr>
        <w:ind w:left="640" w:right="1288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En cuanto haya información disponible, c</w:t>
      </w:r>
      <w:r w:rsidR="0076734E">
        <w:rPr>
          <w:sz w:val="20"/>
          <w:szCs w:val="20"/>
          <w:lang w:val="es-ES"/>
        </w:rPr>
        <w:t>ontinuaremos a</w:t>
      </w:r>
      <w:r>
        <w:rPr>
          <w:sz w:val="20"/>
          <w:szCs w:val="20"/>
          <w:lang w:val="es-ES"/>
        </w:rPr>
        <w:t xml:space="preserve"> actualizar el</w:t>
      </w:r>
      <w:r w:rsidR="00C03069" w:rsidRPr="00B53381">
        <w:rPr>
          <w:sz w:val="20"/>
          <w:szCs w:val="20"/>
          <w:lang w:val="es-ES"/>
        </w:rPr>
        <w:t xml:space="preserve"> </w:t>
      </w:r>
      <w:hyperlink r:id="rId8">
        <w:r>
          <w:rPr>
            <w:color w:val="0000FF"/>
            <w:sz w:val="20"/>
            <w:szCs w:val="20"/>
            <w:lang w:val="es-ES"/>
          </w:rPr>
          <w:t>sitio de recursos y apoyo de DDS para el COVID-19</w:t>
        </w:r>
      </w:hyperlink>
      <w:r>
        <w:rPr>
          <w:color w:val="0000FF"/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y las redes sociales</w:t>
      </w:r>
      <w:r w:rsidR="00C03069" w:rsidRPr="00B53381">
        <w:rPr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>Por favor, comuníquese con su oficina de área con cualquier</w:t>
      </w:r>
      <w:r w:rsidR="00C90C19">
        <w:rPr>
          <w:sz w:val="20"/>
          <w:szCs w:val="20"/>
          <w:lang w:val="es-ES"/>
        </w:rPr>
        <w:t xml:space="preserve"> pregunta inmediata o para asistencia</w:t>
      </w:r>
      <w:r w:rsidR="00C03069" w:rsidRPr="00B53381">
        <w:rPr>
          <w:sz w:val="20"/>
          <w:szCs w:val="20"/>
          <w:lang w:val="es-ES"/>
        </w:rPr>
        <w:t>.</w:t>
      </w:r>
    </w:p>
    <w:p w14:paraId="1F3A7EFA" w14:textId="77777777" w:rsidR="00FD556D" w:rsidRPr="00B53381" w:rsidRDefault="00FD556D">
      <w:pPr>
        <w:pStyle w:val="BodyText"/>
        <w:spacing w:before="1"/>
        <w:rPr>
          <w:sz w:val="20"/>
          <w:szCs w:val="20"/>
          <w:lang w:val="es-ES"/>
        </w:rPr>
      </w:pPr>
    </w:p>
    <w:p w14:paraId="22260EDE" w14:textId="0E864987" w:rsidR="00FD556D" w:rsidRPr="00B53381" w:rsidRDefault="00C90C19">
      <w:pPr>
        <w:ind w:left="64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Gracias</w:t>
      </w:r>
      <w:r w:rsidR="00C03069" w:rsidRPr="00B53381">
        <w:rPr>
          <w:sz w:val="20"/>
          <w:szCs w:val="20"/>
          <w:lang w:val="es-ES"/>
        </w:rPr>
        <w:t>,</w:t>
      </w:r>
    </w:p>
    <w:p w14:paraId="29153085" w14:textId="77777777" w:rsidR="00FD556D" w:rsidRPr="00B53381" w:rsidRDefault="00FD556D">
      <w:pPr>
        <w:pStyle w:val="BodyText"/>
        <w:spacing w:before="1"/>
        <w:rPr>
          <w:sz w:val="20"/>
          <w:szCs w:val="20"/>
          <w:lang w:val="es-ES"/>
        </w:rPr>
      </w:pPr>
    </w:p>
    <w:p w14:paraId="2CF317F0" w14:textId="458A3878" w:rsidR="00FD556D" w:rsidRPr="00B53381" w:rsidRDefault="00C03069">
      <w:pPr>
        <w:ind w:left="640" w:right="8984"/>
        <w:rPr>
          <w:sz w:val="20"/>
          <w:szCs w:val="20"/>
          <w:lang w:val="es-ES"/>
        </w:rPr>
      </w:pPr>
      <w:r w:rsidRPr="00B53381">
        <w:rPr>
          <w:sz w:val="20"/>
          <w:szCs w:val="20"/>
          <w:lang w:val="es-ES"/>
        </w:rPr>
        <w:t>Jane F. Ryder Com</w:t>
      </w:r>
      <w:r w:rsidR="00C90C19">
        <w:rPr>
          <w:sz w:val="20"/>
          <w:szCs w:val="20"/>
          <w:lang w:val="es-ES"/>
        </w:rPr>
        <w:t>isionada</w:t>
      </w:r>
    </w:p>
    <w:p w14:paraId="04EA1FD1" w14:textId="151E5FB6" w:rsidR="00FD556D" w:rsidRPr="00B53381" w:rsidRDefault="00B877C2">
      <w:pPr>
        <w:ind w:left="640"/>
        <w:rPr>
          <w:sz w:val="20"/>
          <w:szCs w:val="20"/>
          <w:lang w:val="es-ES"/>
        </w:rPr>
      </w:pPr>
      <w:hyperlink r:id="rId9">
        <w:r w:rsidR="00C90C19">
          <w:rPr>
            <w:color w:val="0000FF"/>
            <w:sz w:val="20"/>
            <w:szCs w:val="20"/>
            <w:u w:val="single" w:color="0000FF"/>
            <w:lang w:val="es-ES"/>
          </w:rPr>
          <w:t>Departamento de Servicios de Desarrollo</w:t>
        </w:r>
      </w:hyperlink>
    </w:p>
    <w:p w14:paraId="24D34F4C" w14:textId="77777777" w:rsidR="00FD556D" w:rsidRPr="006D37A1" w:rsidRDefault="00FD556D">
      <w:pPr>
        <w:pStyle w:val="BodyText"/>
        <w:rPr>
          <w:sz w:val="20"/>
          <w:lang w:val="es-ES"/>
        </w:rPr>
      </w:pPr>
    </w:p>
    <w:p w14:paraId="5995DD31" w14:textId="77777777" w:rsidR="00FD556D" w:rsidRPr="006D37A1" w:rsidRDefault="00FD556D">
      <w:pPr>
        <w:pStyle w:val="BodyText"/>
        <w:spacing w:before="7"/>
        <w:rPr>
          <w:sz w:val="21"/>
          <w:lang w:val="es-ES"/>
        </w:rPr>
      </w:pPr>
    </w:p>
    <w:p w14:paraId="65537EAF" w14:textId="70B9A943" w:rsidR="00FD556D" w:rsidRPr="006D37A1" w:rsidRDefault="00C03069">
      <w:pPr>
        <w:spacing w:before="59"/>
        <w:ind w:right="558"/>
        <w:jc w:val="right"/>
        <w:rPr>
          <w:b/>
          <w:sz w:val="20"/>
          <w:lang w:val="es-ES"/>
        </w:rPr>
      </w:pPr>
      <w:r w:rsidRPr="006D37A1">
        <w:rPr>
          <w:sz w:val="20"/>
          <w:lang w:val="es-ES"/>
        </w:rPr>
        <w:t>P</w:t>
      </w:r>
      <w:r w:rsidR="00B53381">
        <w:rPr>
          <w:sz w:val="20"/>
          <w:lang w:val="es-ES"/>
        </w:rPr>
        <w:t>ágina</w:t>
      </w:r>
      <w:r w:rsidRPr="006D37A1">
        <w:rPr>
          <w:sz w:val="20"/>
          <w:lang w:val="es-ES"/>
        </w:rPr>
        <w:t xml:space="preserve"> </w:t>
      </w:r>
      <w:r w:rsidRPr="006D37A1">
        <w:rPr>
          <w:b/>
          <w:sz w:val="20"/>
          <w:lang w:val="es-ES"/>
        </w:rPr>
        <w:t xml:space="preserve">1 </w:t>
      </w:r>
      <w:r w:rsidR="00B53381">
        <w:rPr>
          <w:sz w:val="20"/>
          <w:lang w:val="es-ES"/>
        </w:rPr>
        <w:t>de</w:t>
      </w:r>
      <w:r w:rsidRPr="006D37A1">
        <w:rPr>
          <w:sz w:val="20"/>
          <w:lang w:val="es-ES"/>
        </w:rPr>
        <w:t xml:space="preserve"> </w:t>
      </w:r>
      <w:r w:rsidRPr="006D37A1">
        <w:rPr>
          <w:b/>
          <w:sz w:val="20"/>
          <w:lang w:val="es-ES"/>
        </w:rPr>
        <w:t>3</w:t>
      </w:r>
    </w:p>
    <w:p w14:paraId="4F2FF044" w14:textId="77777777" w:rsidR="00FD556D" w:rsidRPr="006D37A1" w:rsidRDefault="00FD556D">
      <w:pPr>
        <w:jc w:val="right"/>
        <w:rPr>
          <w:sz w:val="20"/>
          <w:lang w:val="es-ES"/>
        </w:rPr>
        <w:sectPr w:rsidR="00FD556D" w:rsidRPr="006D37A1">
          <w:type w:val="continuous"/>
          <w:pgSz w:w="12240" w:h="15840"/>
          <w:pgMar w:top="900" w:right="520" w:bottom="280" w:left="800" w:header="720" w:footer="720" w:gutter="0"/>
          <w:cols w:space="720"/>
        </w:sectPr>
      </w:pPr>
    </w:p>
    <w:p w14:paraId="7D2141BB" w14:textId="0CEA3783" w:rsidR="00FD556D" w:rsidRPr="00787B5D" w:rsidRDefault="0047595F">
      <w:pPr>
        <w:pStyle w:val="Heading2"/>
        <w:spacing w:before="40"/>
        <w:rPr>
          <w:lang w:val="es-ES"/>
        </w:rPr>
      </w:pPr>
      <w:r w:rsidRPr="00787B5D">
        <w:rPr>
          <w:lang w:val="es-ES"/>
        </w:rPr>
        <w:lastRenderedPageBreak/>
        <w:t>Servicios móviles de prueba</w:t>
      </w:r>
    </w:p>
    <w:p w14:paraId="7FE3ABC0" w14:textId="763A80C8" w:rsidR="00FD556D" w:rsidRPr="00787B5D" w:rsidRDefault="0047595F">
      <w:pPr>
        <w:pStyle w:val="BodyText"/>
        <w:ind w:left="640" w:right="945"/>
        <w:rPr>
          <w:lang w:val="es-ES"/>
        </w:rPr>
      </w:pPr>
      <w:r w:rsidRPr="00787B5D">
        <w:rPr>
          <w:lang w:val="es-ES"/>
        </w:rPr>
        <w:t>Los servicios móviles de prueba</w:t>
      </w:r>
      <w:r w:rsidR="00DC40E4" w:rsidRPr="00787B5D">
        <w:rPr>
          <w:lang w:val="es-ES"/>
        </w:rPr>
        <w:t xml:space="preserve"> están ahora disponible a los residentes y personal de los programas operados por proveedores y estatales de DDS</w:t>
      </w:r>
      <w:r w:rsidR="002B38FA" w:rsidRPr="00787B5D">
        <w:rPr>
          <w:lang w:val="es-ES"/>
        </w:rPr>
        <w:t xml:space="preserve"> a través de una colaboración con </w:t>
      </w:r>
      <w:r w:rsidR="00C03069" w:rsidRPr="00787B5D">
        <w:rPr>
          <w:lang w:val="es-ES"/>
        </w:rPr>
        <w:t xml:space="preserve">Fallon Ambulance </w:t>
      </w:r>
      <w:r w:rsidR="002B38FA" w:rsidRPr="00787B5D">
        <w:rPr>
          <w:lang w:val="es-ES"/>
        </w:rPr>
        <w:t>y</w:t>
      </w:r>
      <w:r w:rsidR="00C03069" w:rsidRPr="00787B5D">
        <w:rPr>
          <w:lang w:val="es-ES"/>
        </w:rPr>
        <w:t xml:space="preserve"> MassHealth. </w:t>
      </w:r>
      <w:r w:rsidRPr="00787B5D">
        <w:rPr>
          <w:lang w:val="es-ES"/>
        </w:rPr>
        <w:t xml:space="preserve">Los servicios móviles de pruebas </w:t>
      </w:r>
      <w:r w:rsidR="008A3387" w:rsidRPr="00787B5D">
        <w:rPr>
          <w:lang w:val="es-ES"/>
        </w:rPr>
        <w:t>iniciaron</w:t>
      </w:r>
      <w:r w:rsidRPr="00787B5D">
        <w:rPr>
          <w:lang w:val="es-ES"/>
        </w:rPr>
        <w:t xml:space="preserve"> el fin de semana pasado, </w:t>
      </w:r>
      <w:r w:rsidR="008A3387" w:rsidRPr="00787B5D">
        <w:rPr>
          <w:lang w:val="es-ES"/>
        </w:rPr>
        <w:t xml:space="preserve">comenzando con nuestras instalaciones en </w:t>
      </w:r>
      <w:r w:rsidR="00C03069" w:rsidRPr="00787B5D">
        <w:rPr>
          <w:lang w:val="es-ES"/>
        </w:rPr>
        <w:t xml:space="preserve">Hogan Wrentham </w:t>
      </w:r>
      <w:r w:rsidR="008A3387" w:rsidRPr="00787B5D">
        <w:rPr>
          <w:lang w:val="es-ES"/>
        </w:rPr>
        <w:t xml:space="preserve">y en hogares donde un individuo está desplegando síntomas o un residente o personal tiene un caso confirmado de </w:t>
      </w:r>
      <w:r w:rsidR="00C03069" w:rsidRPr="00787B5D">
        <w:rPr>
          <w:lang w:val="es-ES"/>
        </w:rPr>
        <w:t>COVID-19.</w:t>
      </w:r>
    </w:p>
    <w:p w14:paraId="5C40D8AA" w14:textId="77777777" w:rsidR="00FD556D" w:rsidRPr="00787B5D" w:rsidRDefault="00FD556D">
      <w:pPr>
        <w:pStyle w:val="BodyText"/>
        <w:spacing w:before="10"/>
        <w:rPr>
          <w:lang w:val="es-ES"/>
        </w:rPr>
      </w:pPr>
    </w:p>
    <w:p w14:paraId="3EC4CB99" w14:textId="61DFB7D7" w:rsidR="00FD556D" w:rsidRPr="00787B5D" w:rsidRDefault="008A3387">
      <w:pPr>
        <w:pStyle w:val="Heading2"/>
        <w:spacing w:before="1"/>
        <w:rPr>
          <w:lang w:val="es-ES"/>
        </w:rPr>
      </w:pPr>
      <w:r w:rsidRPr="00787B5D">
        <w:rPr>
          <w:lang w:val="es-ES"/>
        </w:rPr>
        <w:t>Directrices actualizadas para el programa residencial DDS</w:t>
      </w:r>
    </w:p>
    <w:p w14:paraId="1EC37E42" w14:textId="05F15D4F" w:rsidR="00FD556D" w:rsidRPr="00787B5D" w:rsidRDefault="00C03069">
      <w:pPr>
        <w:pStyle w:val="BodyText"/>
        <w:spacing w:before="2"/>
        <w:ind w:left="640" w:right="1182"/>
        <w:rPr>
          <w:lang w:val="es-ES"/>
        </w:rPr>
      </w:pPr>
      <w:r w:rsidRPr="00787B5D">
        <w:rPr>
          <w:lang w:val="es-ES"/>
        </w:rPr>
        <w:t>DDS</w:t>
      </w:r>
      <w:r w:rsidR="007813C1" w:rsidRPr="00787B5D">
        <w:rPr>
          <w:lang w:val="es-ES"/>
        </w:rPr>
        <w:t xml:space="preserve"> ha lanzado actualizaciones </w:t>
      </w:r>
      <w:r w:rsidR="00D711EB" w:rsidRPr="00787B5D">
        <w:rPr>
          <w:lang w:val="es-ES"/>
        </w:rPr>
        <w:t>a las directrices para los programas residenciales</w:t>
      </w:r>
      <w:r w:rsidRPr="00787B5D">
        <w:rPr>
          <w:lang w:val="es-ES"/>
        </w:rPr>
        <w:t xml:space="preserve">. </w:t>
      </w:r>
      <w:r w:rsidR="007C1450" w:rsidRPr="00787B5D">
        <w:rPr>
          <w:lang w:val="es-ES"/>
        </w:rPr>
        <w:t xml:space="preserve">Estas directrices siguen las últimas recomendaciones del Departamento de Salud Pública de </w:t>
      </w:r>
      <w:r w:rsidRPr="00787B5D">
        <w:rPr>
          <w:lang w:val="es-ES"/>
        </w:rPr>
        <w:t>Massachusetts (DPH</w:t>
      </w:r>
      <w:r w:rsidR="00D07E44" w:rsidRPr="00787B5D">
        <w:rPr>
          <w:lang w:val="es-ES"/>
        </w:rPr>
        <w:t>,</w:t>
      </w:r>
      <w:r w:rsidR="008C28EB" w:rsidRPr="00787B5D">
        <w:rPr>
          <w:lang w:val="es-ES"/>
        </w:rPr>
        <w:t xml:space="preserve"> </w:t>
      </w:r>
      <w:r w:rsidR="00D07E44" w:rsidRPr="00787B5D">
        <w:rPr>
          <w:lang w:val="es-ES"/>
        </w:rPr>
        <w:t>por sus siglas en inglés</w:t>
      </w:r>
      <w:r w:rsidRPr="00787B5D">
        <w:rPr>
          <w:lang w:val="es-ES"/>
        </w:rPr>
        <w:t xml:space="preserve">) </w:t>
      </w:r>
      <w:r w:rsidR="00D07E44" w:rsidRPr="00787B5D">
        <w:rPr>
          <w:lang w:val="es-ES"/>
        </w:rPr>
        <w:t>e incluye actualizaciones importantes a la política y protocolo concerniente a</w:t>
      </w:r>
      <w:r w:rsidRPr="00787B5D">
        <w:rPr>
          <w:lang w:val="es-ES"/>
        </w:rPr>
        <w:t>:</w:t>
      </w:r>
    </w:p>
    <w:p w14:paraId="4CCF5D01" w14:textId="4FB7F349" w:rsidR="00FD556D" w:rsidRPr="00787B5D" w:rsidRDefault="00D07E44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line="292" w:lineRule="exact"/>
        <w:ind w:hanging="361"/>
        <w:rPr>
          <w:rFonts w:ascii="Symbol" w:hAnsi="Symbol"/>
          <w:color w:val="131313"/>
          <w:sz w:val="24"/>
          <w:szCs w:val="24"/>
          <w:lang w:val="es-ES"/>
        </w:rPr>
      </w:pPr>
      <w:r w:rsidRPr="00787B5D">
        <w:rPr>
          <w:color w:val="131313"/>
          <w:sz w:val="24"/>
          <w:szCs w:val="24"/>
          <w:lang w:val="es-ES"/>
        </w:rPr>
        <w:t>Lo que es el</w:t>
      </w:r>
      <w:r w:rsidR="00C03069" w:rsidRPr="00787B5D">
        <w:rPr>
          <w:color w:val="131313"/>
          <w:sz w:val="24"/>
          <w:szCs w:val="24"/>
          <w:lang w:val="es-ES"/>
        </w:rPr>
        <w:t xml:space="preserve"> COVID-19 </w:t>
      </w:r>
      <w:r w:rsidRPr="00787B5D">
        <w:rPr>
          <w:color w:val="131313"/>
          <w:sz w:val="24"/>
          <w:szCs w:val="24"/>
          <w:lang w:val="es-ES"/>
        </w:rPr>
        <w:t>y cómo se propaga</w:t>
      </w:r>
      <w:r w:rsidR="00C03069" w:rsidRPr="00787B5D">
        <w:rPr>
          <w:color w:val="131313"/>
          <w:sz w:val="24"/>
          <w:szCs w:val="24"/>
          <w:lang w:val="es-ES"/>
        </w:rPr>
        <w:t>.</w:t>
      </w:r>
    </w:p>
    <w:p w14:paraId="4A2FBD97" w14:textId="4F5E750F" w:rsidR="00FD556D" w:rsidRPr="00787B5D" w:rsidRDefault="00D07E44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ind w:hanging="361"/>
        <w:rPr>
          <w:rFonts w:ascii="Symbol" w:hAnsi="Symbol"/>
          <w:color w:val="131313"/>
          <w:sz w:val="24"/>
          <w:szCs w:val="24"/>
          <w:lang w:val="es-ES"/>
        </w:rPr>
      </w:pPr>
      <w:r w:rsidRPr="00787B5D">
        <w:rPr>
          <w:color w:val="131313"/>
          <w:sz w:val="24"/>
          <w:szCs w:val="24"/>
          <w:lang w:val="es-ES"/>
        </w:rPr>
        <w:t>Restricciones</w:t>
      </w:r>
      <w:r w:rsidR="00C03069" w:rsidRPr="00787B5D">
        <w:rPr>
          <w:color w:val="131313"/>
          <w:sz w:val="24"/>
          <w:szCs w:val="24"/>
          <w:lang w:val="es-ES"/>
        </w:rPr>
        <w:t xml:space="preserve"> </w:t>
      </w:r>
      <w:r w:rsidRPr="00787B5D">
        <w:rPr>
          <w:color w:val="131313"/>
          <w:sz w:val="24"/>
          <w:szCs w:val="24"/>
          <w:lang w:val="es-ES"/>
        </w:rPr>
        <w:t>a los visitantes</w:t>
      </w:r>
      <w:r w:rsidR="00C03069" w:rsidRPr="00787B5D">
        <w:rPr>
          <w:color w:val="131313"/>
          <w:sz w:val="24"/>
          <w:szCs w:val="24"/>
          <w:lang w:val="es-ES"/>
        </w:rPr>
        <w:t>.</w:t>
      </w:r>
    </w:p>
    <w:p w14:paraId="2489159C" w14:textId="16487590" w:rsidR="00FD556D" w:rsidRPr="00787B5D" w:rsidRDefault="00D07E44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ind w:hanging="361"/>
        <w:rPr>
          <w:rFonts w:ascii="Symbol" w:hAnsi="Symbol"/>
          <w:color w:val="131313"/>
          <w:sz w:val="24"/>
          <w:szCs w:val="24"/>
          <w:lang w:val="es-ES"/>
        </w:rPr>
      </w:pPr>
      <w:r w:rsidRPr="00787B5D">
        <w:rPr>
          <w:color w:val="131313"/>
          <w:sz w:val="24"/>
          <w:szCs w:val="24"/>
          <w:lang w:val="es-ES"/>
        </w:rPr>
        <w:t xml:space="preserve">Personal </w:t>
      </w:r>
      <w:r w:rsidR="00CB39BC" w:rsidRPr="00787B5D">
        <w:rPr>
          <w:color w:val="131313"/>
          <w:sz w:val="24"/>
          <w:szCs w:val="24"/>
          <w:lang w:val="es-ES"/>
        </w:rPr>
        <w:t>de pruebas</w:t>
      </w:r>
      <w:r w:rsidR="00C03069" w:rsidRPr="00787B5D">
        <w:rPr>
          <w:color w:val="131313"/>
          <w:sz w:val="24"/>
          <w:szCs w:val="24"/>
          <w:lang w:val="es-ES"/>
        </w:rPr>
        <w:t>.</w:t>
      </w:r>
    </w:p>
    <w:p w14:paraId="3A0ECDA6" w14:textId="034D00B8" w:rsidR="00FD556D" w:rsidRPr="00787B5D" w:rsidRDefault="00CB39BC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ind w:hanging="361"/>
        <w:rPr>
          <w:rFonts w:ascii="Symbol" w:hAnsi="Symbol"/>
          <w:color w:val="131313"/>
          <w:sz w:val="24"/>
          <w:szCs w:val="24"/>
          <w:lang w:val="es-ES"/>
        </w:rPr>
      </w:pPr>
      <w:r w:rsidRPr="00787B5D">
        <w:rPr>
          <w:color w:val="131313"/>
          <w:sz w:val="24"/>
          <w:szCs w:val="24"/>
          <w:lang w:val="es-ES"/>
        </w:rPr>
        <w:t>Protocolo para mascarillas</w:t>
      </w:r>
      <w:r w:rsidR="00C03069" w:rsidRPr="00787B5D">
        <w:rPr>
          <w:color w:val="131313"/>
          <w:sz w:val="24"/>
          <w:szCs w:val="24"/>
          <w:lang w:val="es-ES"/>
        </w:rPr>
        <w:t>.</w:t>
      </w:r>
    </w:p>
    <w:p w14:paraId="64F43A2F" w14:textId="1C88A8C1" w:rsidR="00FD556D" w:rsidRPr="00787B5D" w:rsidRDefault="00DA63DD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ind w:hanging="361"/>
        <w:rPr>
          <w:rFonts w:ascii="Symbol" w:hAnsi="Symbol"/>
          <w:color w:val="131313"/>
          <w:sz w:val="24"/>
          <w:szCs w:val="24"/>
          <w:lang w:val="es-ES"/>
        </w:rPr>
      </w:pPr>
      <w:r w:rsidRPr="00787B5D">
        <w:rPr>
          <w:color w:val="131313"/>
          <w:sz w:val="24"/>
          <w:szCs w:val="24"/>
          <w:lang w:val="es-ES"/>
        </w:rPr>
        <w:t>Servicios móviles de pruebas</w:t>
      </w:r>
      <w:r w:rsidR="00C03069" w:rsidRPr="00787B5D">
        <w:rPr>
          <w:color w:val="131313"/>
          <w:sz w:val="24"/>
          <w:szCs w:val="24"/>
          <w:lang w:val="es-ES"/>
        </w:rPr>
        <w:t>.</w:t>
      </w:r>
    </w:p>
    <w:p w14:paraId="086917F6" w14:textId="4F2D1EC0" w:rsidR="00FD556D" w:rsidRPr="00787B5D" w:rsidRDefault="00DA63DD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ind w:hanging="361"/>
        <w:rPr>
          <w:rFonts w:ascii="Symbol" w:hAnsi="Symbol"/>
          <w:color w:val="131313"/>
          <w:sz w:val="24"/>
          <w:szCs w:val="24"/>
          <w:lang w:val="es-ES"/>
        </w:rPr>
      </w:pPr>
      <w:r w:rsidRPr="00787B5D">
        <w:rPr>
          <w:color w:val="131313"/>
          <w:sz w:val="24"/>
          <w:szCs w:val="24"/>
          <w:lang w:val="es-ES"/>
        </w:rPr>
        <w:t xml:space="preserve">Reportar los casos positivos al </w:t>
      </w:r>
      <w:r w:rsidR="00C03069" w:rsidRPr="00787B5D">
        <w:rPr>
          <w:color w:val="131313"/>
          <w:sz w:val="24"/>
          <w:szCs w:val="24"/>
          <w:lang w:val="es-ES"/>
        </w:rPr>
        <w:t>DDS.</w:t>
      </w:r>
    </w:p>
    <w:p w14:paraId="42C8E7A6" w14:textId="7EBB21AA" w:rsidR="00FD556D" w:rsidRPr="00787B5D" w:rsidRDefault="00DA63DD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ind w:hanging="361"/>
        <w:rPr>
          <w:rFonts w:ascii="Symbol" w:hAnsi="Symbol"/>
          <w:color w:val="131313"/>
          <w:sz w:val="24"/>
          <w:szCs w:val="24"/>
          <w:lang w:val="es-ES"/>
        </w:rPr>
      </w:pPr>
      <w:r w:rsidRPr="00787B5D">
        <w:rPr>
          <w:color w:val="131313"/>
          <w:sz w:val="24"/>
          <w:szCs w:val="24"/>
          <w:lang w:val="es-ES"/>
        </w:rPr>
        <w:t>Cuidado en sitio</w:t>
      </w:r>
      <w:r w:rsidR="00C03069" w:rsidRPr="00787B5D">
        <w:rPr>
          <w:color w:val="131313"/>
          <w:sz w:val="24"/>
          <w:szCs w:val="24"/>
          <w:lang w:val="es-ES"/>
        </w:rPr>
        <w:t>.</w:t>
      </w:r>
    </w:p>
    <w:p w14:paraId="306B9662" w14:textId="61B698B7" w:rsidR="00FD556D" w:rsidRPr="00787B5D" w:rsidRDefault="00DA63DD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ind w:hanging="361"/>
        <w:rPr>
          <w:rFonts w:ascii="Symbol" w:hAnsi="Symbol"/>
          <w:color w:val="131313"/>
          <w:sz w:val="24"/>
          <w:szCs w:val="24"/>
          <w:lang w:val="es-ES"/>
        </w:rPr>
      </w:pPr>
      <w:r w:rsidRPr="00787B5D">
        <w:rPr>
          <w:color w:val="131313"/>
          <w:sz w:val="24"/>
          <w:szCs w:val="24"/>
          <w:lang w:val="es-ES"/>
        </w:rPr>
        <w:t xml:space="preserve">Mudar </w:t>
      </w:r>
      <w:r w:rsidR="00DF5D29" w:rsidRPr="00787B5D">
        <w:rPr>
          <w:color w:val="131313"/>
          <w:sz w:val="24"/>
          <w:szCs w:val="24"/>
          <w:lang w:val="es-ES"/>
        </w:rPr>
        <w:t>los residentes a un sitio alternativo</w:t>
      </w:r>
      <w:r w:rsidR="00C03069" w:rsidRPr="00787B5D">
        <w:rPr>
          <w:color w:val="131313"/>
          <w:sz w:val="24"/>
          <w:szCs w:val="24"/>
          <w:lang w:val="es-ES"/>
        </w:rPr>
        <w:t>.</w:t>
      </w:r>
    </w:p>
    <w:p w14:paraId="2A750798" w14:textId="1CD3B13A" w:rsidR="00FD556D" w:rsidRPr="00787B5D" w:rsidRDefault="00DF5D29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ind w:hanging="361"/>
        <w:rPr>
          <w:rFonts w:ascii="Symbol" w:hAnsi="Symbol"/>
          <w:color w:val="131313"/>
          <w:sz w:val="24"/>
          <w:szCs w:val="24"/>
          <w:lang w:val="es-ES"/>
        </w:rPr>
      </w:pPr>
      <w:r w:rsidRPr="00787B5D">
        <w:rPr>
          <w:color w:val="131313"/>
          <w:sz w:val="24"/>
          <w:szCs w:val="24"/>
          <w:lang w:val="es-ES"/>
        </w:rPr>
        <w:t xml:space="preserve">Equipo de Protección Personal </w:t>
      </w:r>
      <w:r w:rsidR="00C03069" w:rsidRPr="00787B5D">
        <w:rPr>
          <w:color w:val="131313"/>
          <w:sz w:val="24"/>
          <w:szCs w:val="24"/>
          <w:lang w:val="es-ES"/>
        </w:rPr>
        <w:t>(PPE</w:t>
      </w:r>
      <w:r w:rsidRPr="00787B5D">
        <w:rPr>
          <w:color w:val="131313"/>
          <w:sz w:val="24"/>
          <w:szCs w:val="24"/>
          <w:lang w:val="es-ES"/>
        </w:rPr>
        <w:t>, por sus siglas en inglés</w:t>
      </w:r>
      <w:r w:rsidR="00C03069" w:rsidRPr="00787B5D">
        <w:rPr>
          <w:color w:val="131313"/>
          <w:sz w:val="24"/>
          <w:szCs w:val="24"/>
          <w:lang w:val="es-ES"/>
        </w:rPr>
        <w:t>).</w:t>
      </w:r>
    </w:p>
    <w:p w14:paraId="66B10B76" w14:textId="1729D145" w:rsidR="00FD556D" w:rsidRPr="00787B5D" w:rsidRDefault="00DF5D29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ind w:hanging="361"/>
        <w:rPr>
          <w:rFonts w:ascii="Symbol" w:hAnsi="Symbol"/>
          <w:color w:val="131313"/>
          <w:sz w:val="24"/>
          <w:szCs w:val="24"/>
          <w:lang w:val="es-ES"/>
        </w:rPr>
      </w:pPr>
      <w:r w:rsidRPr="00787B5D">
        <w:rPr>
          <w:color w:val="131313"/>
          <w:sz w:val="24"/>
          <w:szCs w:val="24"/>
          <w:lang w:val="es-ES"/>
        </w:rPr>
        <w:t>Limpieza y limpieza profunda</w:t>
      </w:r>
      <w:r w:rsidR="00C03069" w:rsidRPr="00787B5D">
        <w:rPr>
          <w:color w:val="131313"/>
          <w:sz w:val="24"/>
          <w:szCs w:val="24"/>
          <w:lang w:val="es-ES"/>
        </w:rPr>
        <w:t>.</w:t>
      </w:r>
    </w:p>
    <w:p w14:paraId="3111A561" w14:textId="77777777" w:rsidR="00FD556D" w:rsidRPr="00787B5D" w:rsidRDefault="00FD556D">
      <w:pPr>
        <w:pStyle w:val="BodyText"/>
        <w:spacing w:before="11"/>
        <w:rPr>
          <w:lang w:val="es-ES"/>
        </w:rPr>
      </w:pPr>
    </w:p>
    <w:p w14:paraId="0D024937" w14:textId="382B9991" w:rsidR="00FD556D" w:rsidRPr="00787B5D" w:rsidRDefault="008C28EB">
      <w:pPr>
        <w:pStyle w:val="BodyText"/>
        <w:ind w:left="640" w:right="982"/>
        <w:rPr>
          <w:lang w:val="es-ES"/>
        </w:rPr>
      </w:pPr>
      <w:r w:rsidRPr="00787B5D">
        <w:rPr>
          <w:lang w:val="es-ES"/>
        </w:rPr>
        <w:t>Para más información, favor de ver la guía completa actualizada aquí</w:t>
      </w:r>
      <w:r w:rsidR="00C03069" w:rsidRPr="00787B5D">
        <w:rPr>
          <w:lang w:val="es-ES"/>
        </w:rPr>
        <w:t xml:space="preserve">: </w:t>
      </w:r>
      <w:hyperlink r:id="rId10">
        <w:r w:rsidR="00C03069" w:rsidRPr="00787B5D">
          <w:rPr>
            <w:color w:val="0000FF"/>
            <w:u w:val="single" w:color="0000FF"/>
            <w:lang w:val="es-ES"/>
          </w:rPr>
          <w:t>https://www.mass.gov/doc/dds-residential-program-guidance-dds-updated-april-13/download</w:t>
        </w:r>
      </w:hyperlink>
    </w:p>
    <w:p w14:paraId="2BBF87B1" w14:textId="77777777" w:rsidR="00FD556D" w:rsidRPr="00787B5D" w:rsidRDefault="00FD556D">
      <w:pPr>
        <w:pStyle w:val="BodyText"/>
        <w:spacing w:before="9"/>
        <w:rPr>
          <w:lang w:val="es-ES"/>
        </w:rPr>
      </w:pPr>
    </w:p>
    <w:p w14:paraId="6DC55A6E" w14:textId="635FCC1A" w:rsidR="00FD556D" w:rsidRPr="00787B5D" w:rsidRDefault="0076734A">
      <w:pPr>
        <w:pStyle w:val="Heading2"/>
        <w:spacing w:before="52"/>
        <w:jc w:val="both"/>
        <w:rPr>
          <w:lang w:val="es-ES"/>
        </w:rPr>
      </w:pPr>
      <w:r w:rsidRPr="00787B5D">
        <w:rPr>
          <w:lang w:val="es-ES"/>
        </w:rPr>
        <w:t>Mascarillas</w:t>
      </w:r>
    </w:p>
    <w:p w14:paraId="472B1297" w14:textId="2FD555E4" w:rsidR="00FD556D" w:rsidRPr="00787B5D" w:rsidRDefault="0076734A">
      <w:pPr>
        <w:pStyle w:val="BodyText"/>
        <w:ind w:left="640" w:right="1128"/>
        <w:jc w:val="both"/>
        <w:rPr>
          <w:lang w:val="es-ES"/>
        </w:rPr>
      </w:pPr>
      <w:r w:rsidRPr="00787B5D">
        <w:rPr>
          <w:lang w:val="es-ES"/>
        </w:rPr>
        <w:t xml:space="preserve">Para prevenir la propagación del </w:t>
      </w:r>
      <w:r w:rsidR="00C03069" w:rsidRPr="00787B5D">
        <w:rPr>
          <w:lang w:val="es-ES"/>
        </w:rPr>
        <w:t xml:space="preserve">COVID-19, </w:t>
      </w:r>
      <w:r w:rsidR="000D73C4" w:rsidRPr="00787B5D">
        <w:rPr>
          <w:lang w:val="es-ES"/>
        </w:rPr>
        <w:t xml:space="preserve">ahora se requiere que el personal utilice mascarillas, lo que incluye coberturas de tela </w:t>
      </w:r>
      <w:r w:rsidR="003B2C5B" w:rsidRPr="00787B5D">
        <w:rPr>
          <w:lang w:val="es-ES"/>
        </w:rPr>
        <w:t>para la cara, si no hay PPE aprobado disponible</w:t>
      </w:r>
      <w:r w:rsidR="00C03069" w:rsidRPr="00787B5D">
        <w:rPr>
          <w:lang w:val="es-ES"/>
        </w:rPr>
        <w:t>.</w:t>
      </w:r>
      <w:r w:rsidR="003B2C5B" w:rsidRPr="00787B5D">
        <w:rPr>
          <w:lang w:val="es-ES"/>
        </w:rPr>
        <w:t xml:space="preserve"> Si su ser querido tiene un caso positivo de</w:t>
      </w:r>
      <w:r w:rsidR="00C03069" w:rsidRPr="00787B5D">
        <w:rPr>
          <w:lang w:val="es-ES"/>
        </w:rPr>
        <w:t xml:space="preserve"> COVID-19, </w:t>
      </w:r>
      <w:r w:rsidR="003B2C5B" w:rsidRPr="00787B5D">
        <w:rPr>
          <w:lang w:val="es-ES"/>
        </w:rPr>
        <w:t>puede que se les pida que utilice</w:t>
      </w:r>
      <w:r w:rsidR="00C76BAF" w:rsidRPr="00787B5D">
        <w:rPr>
          <w:lang w:val="es-ES"/>
        </w:rPr>
        <w:t xml:space="preserve"> una mascarilla si </w:t>
      </w:r>
      <w:r w:rsidR="00113E57">
        <w:rPr>
          <w:lang w:val="es-ES"/>
        </w:rPr>
        <w:t>hacerlo no lo coloca en riesgo</w:t>
      </w:r>
      <w:r w:rsidR="00C76BAF" w:rsidRPr="00787B5D">
        <w:rPr>
          <w:lang w:val="es-ES"/>
        </w:rPr>
        <w:t>, tal como tener dificultades para respirar</w:t>
      </w:r>
      <w:r w:rsidR="00C03069" w:rsidRPr="00787B5D">
        <w:rPr>
          <w:lang w:val="es-ES"/>
        </w:rPr>
        <w:t>.</w:t>
      </w:r>
    </w:p>
    <w:p w14:paraId="5A750298" w14:textId="77777777" w:rsidR="00FD556D" w:rsidRPr="00787B5D" w:rsidRDefault="00FD556D">
      <w:pPr>
        <w:pStyle w:val="BodyText"/>
        <w:spacing w:before="1"/>
        <w:rPr>
          <w:lang w:val="es-ES"/>
        </w:rPr>
      </w:pPr>
    </w:p>
    <w:p w14:paraId="55F175F5" w14:textId="32CE7237" w:rsidR="00FD556D" w:rsidRPr="00787B5D" w:rsidRDefault="00C03069">
      <w:pPr>
        <w:pStyle w:val="Heading2"/>
        <w:jc w:val="both"/>
        <w:rPr>
          <w:lang w:val="es-ES"/>
        </w:rPr>
      </w:pPr>
      <w:r w:rsidRPr="00787B5D">
        <w:rPr>
          <w:lang w:val="es-ES"/>
        </w:rPr>
        <w:t>C</w:t>
      </w:r>
      <w:r w:rsidR="005B2889" w:rsidRPr="00787B5D">
        <w:rPr>
          <w:lang w:val="es-ES"/>
        </w:rPr>
        <w:t xml:space="preserve">entros de </w:t>
      </w:r>
      <w:r w:rsidR="008067C0" w:rsidRPr="00787B5D">
        <w:rPr>
          <w:lang w:val="es-ES"/>
        </w:rPr>
        <w:t>r</w:t>
      </w:r>
      <w:r w:rsidR="005B2889" w:rsidRPr="00787B5D">
        <w:rPr>
          <w:lang w:val="es-ES"/>
        </w:rPr>
        <w:t xml:space="preserve">ecuperación </w:t>
      </w:r>
      <w:r w:rsidR="008067C0" w:rsidRPr="00787B5D">
        <w:rPr>
          <w:lang w:val="es-ES"/>
        </w:rPr>
        <w:t>del C</w:t>
      </w:r>
      <w:r w:rsidRPr="00787B5D">
        <w:rPr>
          <w:lang w:val="es-ES"/>
        </w:rPr>
        <w:t>OVID-19</w:t>
      </w:r>
    </w:p>
    <w:p w14:paraId="2B4711B2" w14:textId="1B7495B5" w:rsidR="00FD556D" w:rsidRPr="00787B5D" w:rsidRDefault="008067C0">
      <w:pPr>
        <w:pStyle w:val="BodyText"/>
        <w:ind w:left="640" w:right="977"/>
        <w:jc w:val="both"/>
        <w:rPr>
          <w:lang w:val="es-ES"/>
        </w:rPr>
      </w:pPr>
      <w:r w:rsidRPr="00787B5D">
        <w:rPr>
          <w:lang w:val="es-ES"/>
        </w:rPr>
        <w:t>En un esfuerzo por mejor proteger a l</w:t>
      </w:r>
      <w:r w:rsidR="006B6940" w:rsidRPr="00787B5D">
        <w:rPr>
          <w:lang w:val="es-ES"/>
        </w:rPr>
        <w:t xml:space="preserve">os individuos que DDS sirve y a nuestro personal de cuidado directo, estamos operando centros de recuperación y aislamiento </w:t>
      </w:r>
      <w:r w:rsidR="00FB2661" w:rsidRPr="00787B5D">
        <w:rPr>
          <w:lang w:val="es-ES"/>
        </w:rPr>
        <w:t xml:space="preserve">para el </w:t>
      </w:r>
      <w:r w:rsidR="00C03069" w:rsidRPr="00787B5D">
        <w:rPr>
          <w:lang w:val="es-ES"/>
        </w:rPr>
        <w:t xml:space="preserve">COVID-19 </w:t>
      </w:r>
      <w:r w:rsidR="00FB2661" w:rsidRPr="00787B5D">
        <w:rPr>
          <w:lang w:val="es-ES"/>
        </w:rPr>
        <w:t xml:space="preserve">en tres de nuestras instalaciones </w:t>
      </w:r>
      <w:r w:rsidR="00C03069" w:rsidRPr="00787B5D">
        <w:rPr>
          <w:lang w:val="es-ES"/>
        </w:rPr>
        <w:t xml:space="preserve">DDS. </w:t>
      </w:r>
      <w:r w:rsidR="00FB2661" w:rsidRPr="00787B5D">
        <w:rPr>
          <w:lang w:val="es-ES"/>
        </w:rPr>
        <w:t xml:space="preserve">Estos sitios se harán disponibles para los individuos DDS que </w:t>
      </w:r>
      <w:r w:rsidR="00B809D4" w:rsidRPr="00787B5D">
        <w:rPr>
          <w:lang w:val="es-ES"/>
        </w:rPr>
        <w:t xml:space="preserve">tienen una prueba positiva para el </w:t>
      </w:r>
      <w:r w:rsidR="00C03069" w:rsidRPr="00787B5D">
        <w:rPr>
          <w:lang w:val="es-ES"/>
        </w:rPr>
        <w:t xml:space="preserve">COVID-19 </w:t>
      </w:r>
      <w:r w:rsidR="00B809D4" w:rsidRPr="00787B5D">
        <w:rPr>
          <w:lang w:val="es-ES"/>
        </w:rPr>
        <w:t>y no pueden</w:t>
      </w:r>
      <w:r w:rsidR="00BB0EAE" w:rsidRPr="00787B5D">
        <w:rPr>
          <w:lang w:val="es-ES"/>
        </w:rPr>
        <w:t xml:space="preserve"> </w:t>
      </w:r>
      <w:r w:rsidR="00453BE4">
        <w:rPr>
          <w:lang w:val="es-ES"/>
        </w:rPr>
        <w:t>estar</w:t>
      </w:r>
      <w:r w:rsidR="00BB0EAE" w:rsidRPr="00787B5D">
        <w:rPr>
          <w:lang w:val="es-ES"/>
        </w:rPr>
        <w:t xml:space="preserve"> en cuarentena </w:t>
      </w:r>
      <w:r w:rsidR="00C03069" w:rsidRPr="00787B5D">
        <w:rPr>
          <w:lang w:val="es-ES"/>
        </w:rPr>
        <w:t xml:space="preserve">en casa </w:t>
      </w:r>
      <w:r w:rsidR="00BB0EAE" w:rsidRPr="00787B5D">
        <w:rPr>
          <w:lang w:val="es-ES"/>
        </w:rPr>
        <w:t xml:space="preserve">de forma segura. Muchos de nuestros proveedores están también desarrollando sitios </w:t>
      </w:r>
      <w:r w:rsidR="00BF1676" w:rsidRPr="00787B5D">
        <w:rPr>
          <w:lang w:val="es-ES"/>
        </w:rPr>
        <w:t xml:space="preserve">de residencia </w:t>
      </w:r>
      <w:r w:rsidR="00BB0EAE" w:rsidRPr="00787B5D">
        <w:rPr>
          <w:lang w:val="es-ES"/>
        </w:rPr>
        <w:t xml:space="preserve">alternativos </w:t>
      </w:r>
      <w:r w:rsidR="00BF1676" w:rsidRPr="00787B5D">
        <w:rPr>
          <w:lang w:val="es-ES"/>
        </w:rPr>
        <w:t>emergentes y, si esto se recomienda para uno de sus seres queridos, se comunicarán con usted por avanzado para avisarle</w:t>
      </w:r>
      <w:r w:rsidR="00C03069" w:rsidRPr="00787B5D">
        <w:rPr>
          <w:lang w:val="es-ES"/>
        </w:rPr>
        <w:t>.</w:t>
      </w:r>
    </w:p>
    <w:p w14:paraId="607E9D66" w14:textId="77777777" w:rsidR="00FD556D" w:rsidRPr="00787B5D" w:rsidRDefault="00FD556D">
      <w:pPr>
        <w:pStyle w:val="BodyText"/>
        <w:rPr>
          <w:lang w:val="es-ES"/>
        </w:rPr>
      </w:pPr>
    </w:p>
    <w:p w14:paraId="746933AF" w14:textId="5418C054" w:rsidR="00FD556D" w:rsidRPr="00787B5D" w:rsidRDefault="00B4052B">
      <w:pPr>
        <w:pStyle w:val="Heading2"/>
        <w:rPr>
          <w:lang w:val="es-ES"/>
        </w:rPr>
      </w:pPr>
      <w:r w:rsidRPr="00787B5D">
        <w:rPr>
          <w:lang w:val="es-ES"/>
        </w:rPr>
        <w:t>Salud</w:t>
      </w:r>
    </w:p>
    <w:p w14:paraId="02F0B46B" w14:textId="3B358C4A" w:rsidR="00FD556D" w:rsidRPr="00787B5D" w:rsidRDefault="00B4052B">
      <w:pPr>
        <w:pStyle w:val="BodyText"/>
        <w:ind w:left="640" w:right="1011"/>
        <w:rPr>
          <w:lang w:val="es-ES"/>
        </w:rPr>
      </w:pPr>
      <w:r w:rsidRPr="00787B5D">
        <w:rPr>
          <w:lang w:val="es-ES"/>
        </w:rPr>
        <w:t>Si usted o alguien de su familia tiene síntomas o enfermedad (</w:t>
      </w:r>
      <w:r w:rsidR="00E92379" w:rsidRPr="00787B5D">
        <w:rPr>
          <w:lang w:val="es-ES"/>
        </w:rPr>
        <w:t>fiebre, tos, o dificultad para respirar) o el potencial de haber sido expuesto al virus</w:t>
      </w:r>
      <w:r w:rsidR="00C03069" w:rsidRPr="00787B5D">
        <w:rPr>
          <w:lang w:val="es-ES"/>
        </w:rPr>
        <w:t xml:space="preserve"> COVID-19, </w:t>
      </w:r>
      <w:r w:rsidR="00E92379" w:rsidRPr="00787B5D">
        <w:rPr>
          <w:lang w:val="es-ES"/>
        </w:rPr>
        <w:t>favor de tomar estos pasos</w:t>
      </w:r>
      <w:r w:rsidR="00C03069" w:rsidRPr="00787B5D">
        <w:rPr>
          <w:lang w:val="es-ES"/>
        </w:rPr>
        <w:t>:</w:t>
      </w:r>
    </w:p>
    <w:p w14:paraId="67461974" w14:textId="6D0E6B3E" w:rsidR="00FD556D" w:rsidRPr="00787B5D" w:rsidRDefault="00E92379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line="293" w:lineRule="exact"/>
        <w:ind w:hanging="361"/>
        <w:rPr>
          <w:rFonts w:ascii="Symbol" w:hAnsi="Symbol"/>
          <w:sz w:val="24"/>
          <w:szCs w:val="24"/>
          <w:lang w:val="es-ES"/>
        </w:rPr>
      </w:pPr>
      <w:r w:rsidRPr="00787B5D">
        <w:rPr>
          <w:sz w:val="24"/>
          <w:szCs w:val="24"/>
          <w:lang w:val="es-ES"/>
        </w:rPr>
        <w:lastRenderedPageBreak/>
        <w:t>Revi</w:t>
      </w:r>
      <w:r w:rsidR="005D6956" w:rsidRPr="00787B5D">
        <w:rPr>
          <w:sz w:val="24"/>
          <w:szCs w:val="24"/>
          <w:lang w:val="es-ES"/>
        </w:rPr>
        <w:t>se sus síntomas en línea</w:t>
      </w:r>
      <w:r w:rsidR="00C03069" w:rsidRPr="00787B5D">
        <w:rPr>
          <w:sz w:val="24"/>
          <w:szCs w:val="24"/>
          <w:lang w:val="es-ES"/>
        </w:rPr>
        <w:t>:</w:t>
      </w:r>
      <w:r w:rsidR="00C03069" w:rsidRPr="00787B5D">
        <w:rPr>
          <w:color w:val="0000FF"/>
          <w:spacing w:val="-2"/>
          <w:sz w:val="24"/>
          <w:szCs w:val="24"/>
          <w:lang w:val="es-ES"/>
        </w:rPr>
        <w:t xml:space="preserve"> </w:t>
      </w:r>
      <w:hyperlink r:id="rId11">
        <w:r w:rsidR="00C03069" w:rsidRPr="00787B5D">
          <w:rPr>
            <w:color w:val="0000FF"/>
            <w:sz w:val="24"/>
            <w:szCs w:val="24"/>
            <w:u w:val="single" w:color="0000FF"/>
            <w:lang w:val="es-ES"/>
          </w:rPr>
          <w:t>buoy.com/mass</w:t>
        </w:r>
      </w:hyperlink>
    </w:p>
    <w:p w14:paraId="074B53E8" w14:textId="415F4B67" w:rsidR="00FD556D" w:rsidRPr="00787B5D" w:rsidRDefault="005D6956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2"/>
        <w:ind w:hanging="361"/>
        <w:rPr>
          <w:rFonts w:ascii="Symbol" w:hAnsi="Symbol"/>
          <w:sz w:val="24"/>
          <w:szCs w:val="24"/>
          <w:lang w:val="es-ES"/>
        </w:rPr>
      </w:pPr>
      <w:r w:rsidRPr="00787B5D">
        <w:rPr>
          <w:sz w:val="24"/>
          <w:szCs w:val="24"/>
          <w:lang w:val="es-ES"/>
        </w:rPr>
        <w:t>Contacte a su médico de cabecera y siga su guía</w:t>
      </w:r>
      <w:r w:rsidR="00C03069" w:rsidRPr="00787B5D">
        <w:rPr>
          <w:sz w:val="24"/>
          <w:szCs w:val="24"/>
          <w:lang w:val="es-ES"/>
        </w:rPr>
        <w:t>.</w:t>
      </w:r>
    </w:p>
    <w:p w14:paraId="6FDEB0D0" w14:textId="06C4E8A9" w:rsidR="00FD556D" w:rsidRPr="00787B5D" w:rsidRDefault="005D6956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ind w:hanging="361"/>
        <w:rPr>
          <w:rFonts w:ascii="Symbol" w:hAnsi="Symbol"/>
          <w:sz w:val="24"/>
          <w:szCs w:val="24"/>
          <w:lang w:val="es-ES"/>
        </w:rPr>
      </w:pPr>
      <w:r w:rsidRPr="00787B5D">
        <w:rPr>
          <w:sz w:val="24"/>
          <w:szCs w:val="24"/>
          <w:lang w:val="es-ES"/>
        </w:rPr>
        <w:t>Contacte la línea de epidemiolog</w:t>
      </w:r>
      <w:r w:rsidR="00343FE6" w:rsidRPr="00787B5D">
        <w:rPr>
          <w:sz w:val="24"/>
          <w:szCs w:val="24"/>
          <w:lang w:val="es-ES"/>
        </w:rPr>
        <w:t>í</w:t>
      </w:r>
      <w:r w:rsidRPr="00787B5D">
        <w:rPr>
          <w:sz w:val="24"/>
          <w:szCs w:val="24"/>
          <w:lang w:val="es-ES"/>
        </w:rPr>
        <w:t xml:space="preserve">a </w:t>
      </w:r>
      <w:r w:rsidR="00343FE6" w:rsidRPr="00787B5D">
        <w:rPr>
          <w:sz w:val="24"/>
          <w:szCs w:val="24"/>
          <w:lang w:val="es-ES"/>
        </w:rPr>
        <w:t>de</w:t>
      </w:r>
      <w:r w:rsidR="00C03069" w:rsidRPr="00787B5D">
        <w:rPr>
          <w:sz w:val="24"/>
          <w:szCs w:val="24"/>
          <w:lang w:val="es-ES"/>
        </w:rPr>
        <w:t xml:space="preserve"> Massachusetts DPH:</w:t>
      </w:r>
      <w:r w:rsidR="00C03069" w:rsidRPr="00787B5D">
        <w:rPr>
          <w:color w:val="0000FF"/>
          <w:sz w:val="24"/>
          <w:szCs w:val="24"/>
          <w:lang w:val="es-ES"/>
        </w:rPr>
        <w:t xml:space="preserve"> </w:t>
      </w:r>
      <w:r w:rsidR="00C03069" w:rsidRPr="00787B5D">
        <w:rPr>
          <w:color w:val="0000FF"/>
          <w:sz w:val="24"/>
          <w:szCs w:val="24"/>
          <w:u w:val="single" w:color="0000FF"/>
          <w:lang w:val="es-ES"/>
        </w:rPr>
        <w:t>(617)</w:t>
      </w:r>
      <w:r w:rsidR="00C03069" w:rsidRPr="00787B5D">
        <w:rPr>
          <w:color w:val="0000FF"/>
          <w:spacing w:val="-5"/>
          <w:sz w:val="24"/>
          <w:szCs w:val="24"/>
          <w:u w:val="single" w:color="0000FF"/>
          <w:lang w:val="es-ES"/>
        </w:rPr>
        <w:t xml:space="preserve"> </w:t>
      </w:r>
      <w:r w:rsidR="00C03069" w:rsidRPr="00787B5D">
        <w:rPr>
          <w:color w:val="0000FF"/>
          <w:sz w:val="24"/>
          <w:szCs w:val="24"/>
          <w:u w:val="single" w:color="0000FF"/>
          <w:lang w:val="es-ES"/>
        </w:rPr>
        <w:t>983-6800</w:t>
      </w:r>
      <w:r w:rsidR="00C03069" w:rsidRPr="00787B5D">
        <w:rPr>
          <w:sz w:val="24"/>
          <w:szCs w:val="24"/>
          <w:lang w:val="es-ES"/>
        </w:rPr>
        <w:t>.</w:t>
      </w:r>
    </w:p>
    <w:p w14:paraId="13DC1CEC" w14:textId="69B35E49" w:rsidR="00FD556D" w:rsidRPr="00787B5D" w:rsidRDefault="00343FE6">
      <w:pPr>
        <w:pStyle w:val="BodyText"/>
        <w:spacing w:before="40"/>
        <w:ind w:left="640"/>
        <w:rPr>
          <w:lang w:val="es-ES"/>
        </w:rPr>
      </w:pPr>
      <w:r w:rsidRPr="00787B5D">
        <w:rPr>
          <w:lang w:val="es-ES"/>
        </w:rPr>
        <w:t>Para la información más actualizada del</w:t>
      </w:r>
      <w:r w:rsidR="00C03069" w:rsidRPr="00787B5D">
        <w:rPr>
          <w:lang w:val="es-ES"/>
        </w:rPr>
        <w:t xml:space="preserve"> COVID-19, </w:t>
      </w:r>
      <w:r w:rsidRPr="00787B5D">
        <w:rPr>
          <w:lang w:val="es-ES"/>
        </w:rPr>
        <w:t xml:space="preserve">por favor llame al </w:t>
      </w:r>
      <w:r w:rsidR="00C03069" w:rsidRPr="00787B5D">
        <w:rPr>
          <w:lang w:val="es-ES"/>
        </w:rPr>
        <w:t>2-1-1 o visit</w:t>
      </w:r>
      <w:r w:rsidRPr="00787B5D">
        <w:rPr>
          <w:lang w:val="es-ES"/>
        </w:rPr>
        <w:t>e</w:t>
      </w:r>
      <w:r w:rsidR="00C03069" w:rsidRPr="00787B5D">
        <w:rPr>
          <w:lang w:val="es-ES"/>
        </w:rPr>
        <w:t xml:space="preserve">: </w:t>
      </w:r>
      <w:hyperlink r:id="rId12">
        <w:r w:rsidR="00C03069" w:rsidRPr="00787B5D">
          <w:rPr>
            <w:color w:val="0000FF"/>
            <w:u w:val="single" w:color="0000FF"/>
            <w:lang w:val="es-ES"/>
          </w:rPr>
          <w:t>mass.gov/covid19</w:t>
        </w:r>
      </w:hyperlink>
    </w:p>
    <w:p w14:paraId="7E4E4620" w14:textId="77777777" w:rsidR="00FD556D" w:rsidRPr="00787B5D" w:rsidRDefault="00FD556D">
      <w:pPr>
        <w:pStyle w:val="BodyText"/>
        <w:spacing w:before="9"/>
        <w:rPr>
          <w:lang w:val="es-ES"/>
        </w:rPr>
      </w:pPr>
    </w:p>
    <w:p w14:paraId="1BE522E7" w14:textId="4A8CE29C" w:rsidR="00FD556D" w:rsidRPr="00787B5D" w:rsidRDefault="00343FE6">
      <w:pPr>
        <w:pStyle w:val="Heading2"/>
        <w:spacing w:before="51"/>
        <w:rPr>
          <w:lang w:val="es-ES"/>
        </w:rPr>
      </w:pPr>
      <w:r w:rsidRPr="00787B5D">
        <w:rPr>
          <w:lang w:val="es-ES"/>
        </w:rPr>
        <w:t xml:space="preserve">Comité de protección para personas discapacitadas </w:t>
      </w:r>
      <w:r w:rsidR="00C03069" w:rsidRPr="00787B5D">
        <w:rPr>
          <w:lang w:val="es-ES"/>
        </w:rPr>
        <w:t>(DPPC</w:t>
      </w:r>
      <w:r w:rsidRPr="00787B5D">
        <w:rPr>
          <w:lang w:val="es-ES"/>
        </w:rPr>
        <w:t>, por sus siglas en inglés</w:t>
      </w:r>
      <w:r w:rsidR="00C03069" w:rsidRPr="00787B5D">
        <w:rPr>
          <w:lang w:val="es-ES"/>
        </w:rPr>
        <w:t>)</w:t>
      </w:r>
    </w:p>
    <w:p w14:paraId="4078B356" w14:textId="1C94055A" w:rsidR="00FD556D" w:rsidRPr="00787B5D" w:rsidRDefault="00343FE6">
      <w:pPr>
        <w:pStyle w:val="BodyText"/>
        <w:ind w:left="640" w:right="1557"/>
        <w:rPr>
          <w:lang w:val="es-ES"/>
        </w:rPr>
      </w:pPr>
      <w:r w:rsidRPr="00787B5D">
        <w:rPr>
          <w:lang w:val="es-ES"/>
        </w:rPr>
        <w:t>Para reportar la sospecha d</w:t>
      </w:r>
      <w:r w:rsidR="00D57A45" w:rsidRPr="00787B5D">
        <w:rPr>
          <w:lang w:val="es-ES"/>
        </w:rPr>
        <w:t>e abuso físico, emocional, sexual, o negligencia de una persona discapacitada, contacte la línea directa</w:t>
      </w:r>
      <w:r w:rsidR="006D20EE" w:rsidRPr="00787B5D">
        <w:rPr>
          <w:lang w:val="es-ES"/>
        </w:rPr>
        <w:t xml:space="preserve"> de DPPC abierta las 24 horas</w:t>
      </w:r>
      <w:r w:rsidR="00C03069" w:rsidRPr="00787B5D">
        <w:rPr>
          <w:lang w:val="es-ES"/>
        </w:rPr>
        <w:t>:</w:t>
      </w:r>
    </w:p>
    <w:p w14:paraId="7184C5A7" w14:textId="77777777" w:rsidR="00FD556D" w:rsidRPr="00787B5D" w:rsidRDefault="00C03069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line="293" w:lineRule="exact"/>
        <w:ind w:hanging="361"/>
        <w:rPr>
          <w:rFonts w:ascii="Symbol" w:hAnsi="Symbol"/>
          <w:sz w:val="24"/>
          <w:szCs w:val="24"/>
          <w:lang w:val="es-ES"/>
        </w:rPr>
      </w:pPr>
      <w:r w:rsidRPr="00787B5D">
        <w:rPr>
          <w:color w:val="0000FF"/>
          <w:sz w:val="24"/>
          <w:szCs w:val="24"/>
          <w:u w:val="single" w:color="0000FF"/>
          <w:lang w:val="es-ES"/>
        </w:rPr>
        <w:t>1-800-426-9009</w:t>
      </w:r>
    </w:p>
    <w:p w14:paraId="0D9F8897" w14:textId="77777777" w:rsidR="00FD556D" w:rsidRPr="00787B5D" w:rsidRDefault="00C03069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ind w:hanging="361"/>
        <w:rPr>
          <w:rFonts w:ascii="Symbol" w:hAnsi="Symbol"/>
          <w:sz w:val="24"/>
          <w:szCs w:val="24"/>
          <w:lang w:val="es-ES"/>
        </w:rPr>
      </w:pPr>
      <w:r w:rsidRPr="00787B5D">
        <w:rPr>
          <w:color w:val="0000FF"/>
          <w:sz w:val="24"/>
          <w:szCs w:val="24"/>
          <w:u w:val="single" w:color="0000FF"/>
          <w:lang w:val="es-ES"/>
        </w:rPr>
        <w:t>1-888-822-0350</w:t>
      </w:r>
      <w:r w:rsidRPr="00787B5D">
        <w:rPr>
          <w:color w:val="0000FF"/>
          <w:sz w:val="24"/>
          <w:szCs w:val="24"/>
          <w:lang w:val="es-ES"/>
        </w:rPr>
        <w:t xml:space="preserve"> </w:t>
      </w:r>
      <w:r w:rsidRPr="00787B5D">
        <w:rPr>
          <w:sz w:val="24"/>
          <w:szCs w:val="24"/>
          <w:lang w:val="es-ES"/>
        </w:rPr>
        <w:t>(TTY)</w:t>
      </w:r>
    </w:p>
    <w:p w14:paraId="3C47B224" w14:textId="77777777" w:rsidR="00FD556D" w:rsidRPr="00787B5D" w:rsidRDefault="00FD556D">
      <w:pPr>
        <w:pStyle w:val="BodyText"/>
        <w:spacing w:before="11"/>
        <w:rPr>
          <w:lang w:val="es-ES"/>
        </w:rPr>
      </w:pPr>
    </w:p>
    <w:p w14:paraId="2589EC24" w14:textId="29AABE61" w:rsidR="00FD556D" w:rsidRPr="00787B5D" w:rsidRDefault="006D20EE">
      <w:pPr>
        <w:pStyle w:val="Heading2"/>
        <w:spacing w:before="52"/>
        <w:rPr>
          <w:lang w:val="es-ES"/>
        </w:rPr>
      </w:pPr>
      <w:r w:rsidRPr="00787B5D">
        <w:rPr>
          <w:lang w:val="es-ES"/>
        </w:rPr>
        <w:t xml:space="preserve">Soporte </w:t>
      </w:r>
      <w:r w:rsidR="00D648C5" w:rsidRPr="00787B5D">
        <w:rPr>
          <w:lang w:val="es-ES"/>
        </w:rPr>
        <w:t>f</w:t>
      </w:r>
      <w:r w:rsidRPr="00787B5D">
        <w:rPr>
          <w:lang w:val="es-ES"/>
        </w:rPr>
        <w:t>amiliar</w:t>
      </w:r>
    </w:p>
    <w:p w14:paraId="3734EB7C" w14:textId="27004A96" w:rsidR="00FD556D" w:rsidRPr="00787B5D" w:rsidRDefault="006D20EE">
      <w:pPr>
        <w:pStyle w:val="BodyText"/>
        <w:ind w:left="640" w:right="1057"/>
        <w:rPr>
          <w:lang w:val="es-ES"/>
        </w:rPr>
      </w:pPr>
      <w:r w:rsidRPr="00787B5D">
        <w:rPr>
          <w:lang w:val="es-ES"/>
        </w:rPr>
        <w:t xml:space="preserve">Los </w:t>
      </w:r>
      <w:hyperlink r:id="rId13">
        <w:r w:rsidRPr="00787B5D">
          <w:rPr>
            <w:color w:val="0000FF"/>
            <w:lang w:val="es-ES"/>
          </w:rPr>
          <w:t>Centros de soporte familiar</w:t>
        </w:r>
      </w:hyperlink>
      <w:r w:rsidR="002D5B69" w:rsidRPr="00787B5D">
        <w:rPr>
          <w:color w:val="0000FF"/>
          <w:lang w:val="es-ES"/>
        </w:rPr>
        <w:t xml:space="preserve"> </w:t>
      </w:r>
      <w:r w:rsidR="002D5B69" w:rsidRPr="00787B5D">
        <w:rPr>
          <w:lang w:val="es-ES"/>
        </w:rPr>
        <w:t xml:space="preserve">financiados por DDS </w:t>
      </w:r>
      <w:r w:rsidR="00D648C5" w:rsidRPr="00787B5D">
        <w:rPr>
          <w:lang w:val="es-ES"/>
        </w:rPr>
        <w:t>están disponibles para ayudarle a través de esta crisis y pueden ser una fuente de apoyo emergente e información sobre recursos locales. Por favor, comuníquese con su oficina de área DDS si necesita ayuda para conectarse con su Centro de soporte familiar</w:t>
      </w:r>
      <w:r w:rsidR="00C03069" w:rsidRPr="00787B5D">
        <w:rPr>
          <w:lang w:val="es-ES"/>
        </w:rPr>
        <w:t>.</w:t>
      </w:r>
    </w:p>
    <w:p w14:paraId="043AB5B0" w14:textId="77777777" w:rsidR="00FD556D" w:rsidRPr="00787B5D" w:rsidRDefault="00FD556D">
      <w:pPr>
        <w:pStyle w:val="BodyText"/>
        <w:rPr>
          <w:lang w:val="es-ES"/>
        </w:rPr>
      </w:pPr>
    </w:p>
    <w:p w14:paraId="5B58D8E8" w14:textId="5ED49F32" w:rsidR="00FD556D" w:rsidRPr="00787B5D" w:rsidRDefault="00812FB4">
      <w:pPr>
        <w:pStyle w:val="Heading2"/>
        <w:rPr>
          <w:lang w:val="es-ES"/>
        </w:rPr>
      </w:pPr>
      <w:r w:rsidRPr="00787B5D">
        <w:rPr>
          <w:lang w:val="es-ES"/>
        </w:rPr>
        <w:t>Historias de tecnología de apoyo</w:t>
      </w:r>
    </w:p>
    <w:p w14:paraId="7A86306B" w14:textId="2E8E7354" w:rsidR="00FD556D" w:rsidRPr="00787B5D" w:rsidRDefault="00C03069">
      <w:pPr>
        <w:pStyle w:val="BodyText"/>
        <w:ind w:left="640" w:right="1103"/>
        <w:rPr>
          <w:lang w:val="es-ES"/>
        </w:rPr>
      </w:pPr>
      <w:r w:rsidRPr="00787B5D">
        <w:rPr>
          <w:lang w:val="es-ES"/>
        </w:rPr>
        <w:t xml:space="preserve">DDS </w:t>
      </w:r>
      <w:r w:rsidR="00812FB4" w:rsidRPr="00787B5D">
        <w:rPr>
          <w:lang w:val="es-ES"/>
        </w:rPr>
        <w:t xml:space="preserve">le gustaría </w:t>
      </w:r>
      <w:r w:rsidR="00727D05" w:rsidRPr="00787B5D">
        <w:rPr>
          <w:lang w:val="es-ES"/>
        </w:rPr>
        <w:t>destacar historias de éxito con tecnología de apoyo para que otros puedan ver el uso y beneficio de estas herramientas. Si usted ha tenido éxito utilizando tecnología de apoyo, tal como tabletas, a</w:t>
      </w:r>
      <w:r w:rsidR="001273A0" w:rsidRPr="00787B5D">
        <w:rPr>
          <w:lang w:val="es-ES"/>
        </w:rPr>
        <w:t>sistentes de voz, telemedicina, o servicios remotos, déjenos saber. Comuníquese en</w:t>
      </w:r>
      <w:r w:rsidRPr="00787B5D">
        <w:rPr>
          <w:lang w:val="es-ES"/>
        </w:rPr>
        <w:t xml:space="preserve"> </w:t>
      </w:r>
      <w:hyperlink r:id="rId14">
        <w:r w:rsidRPr="00787B5D">
          <w:rPr>
            <w:color w:val="0000FF"/>
            <w:u w:val="single" w:color="0000FF"/>
            <w:lang w:val="es-ES"/>
          </w:rPr>
          <w:t>Facebook</w:t>
        </w:r>
      </w:hyperlink>
      <w:r w:rsidRPr="00787B5D">
        <w:rPr>
          <w:lang w:val="es-ES"/>
        </w:rPr>
        <w:t xml:space="preserve">, </w:t>
      </w:r>
      <w:hyperlink r:id="rId15">
        <w:r w:rsidRPr="00787B5D">
          <w:rPr>
            <w:color w:val="0000FF"/>
            <w:u w:val="single" w:color="0000FF"/>
            <w:lang w:val="es-ES"/>
          </w:rPr>
          <w:t>Twitter</w:t>
        </w:r>
      </w:hyperlink>
      <w:r w:rsidRPr="00787B5D">
        <w:rPr>
          <w:lang w:val="es-ES"/>
        </w:rPr>
        <w:t xml:space="preserve">, </w:t>
      </w:r>
      <w:r w:rsidR="001273A0" w:rsidRPr="00787B5D">
        <w:rPr>
          <w:lang w:val="es-ES"/>
        </w:rPr>
        <w:t>e</w:t>
      </w:r>
      <w:r w:rsidRPr="00787B5D">
        <w:rPr>
          <w:lang w:val="es-ES"/>
        </w:rPr>
        <w:t xml:space="preserve"> </w:t>
      </w:r>
      <w:hyperlink r:id="rId16">
        <w:r w:rsidRPr="00787B5D">
          <w:rPr>
            <w:color w:val="0000FF"/>
            <w:u w:val="single" w:color="0000FF"/>
            <w:lang w:val="es-ES"/>
          </w:rPr>
          <w:t>Instagram</w:t>
        </w:r>
        <w:r w:rsidRPr="00787B5D">
          <w:rPr>
            <w:color w:val="0000FF"/>
            <w:lang w:val="es-ES"/>
          </w:rPr>
          <w:t xml:space="preserve"> </w:t>
        </w:r>
      </w:hyperlink>
      <w:r w:rsidRPr="00787B5D">
        <w:rPr>
          <w:lang w:val="es-ES"/>
        </w:rPr>
        <w:t xml:space="preserve">@DDSmass </w:t>
      </w:r>
      <w:r w:rsidR="001273A0" w:rsidRPr="00787B5D">
        <w:rPr>
          <w:lang w:val="es-ES"/>
        </w:rPr>
        <w:t>para compartir su historia</w:t>
      </w:r>
      <w:r w:rsidRPr="00787B5D">
        <w:rPr>
          <w:lang w:val="es-ES"/>
        </w:rPr>
        <w:t>.</w:t>
      </w:r>
    </w:p>
    <w:sectPr w:rsidR="00FD556D" w:rsidRPr="00787B5D">
      <w:footerReference w:type="default" r:id="rId17"/>
      <w:pgSz w:w="12240" w:h="15840"/>
      <w:pgMar w:top="1400" w:right="520" w:bottom="780" w:left="800" w:header="0" w:footer="5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CCC60" w14:textId="77777777" w:rsidR="00B877C2" w:rsidRDefault="00B877C2">
      <w:r>
        <w:separator/>
      </w:r>
    </w:p>
  </w:endnote>
  <w:endnote w:type="continuationSeparator" w:id="0">
    <w:p w14:paraId="02DAA2E7" w14:textId="77777777" w:rsidR="00B877C2" w:rsidRDefault="00B877C2">
      <w:r>
        <w:continuationSeparator/>
      </w:r>
    </w:p>
  </w:endnote>
  <w:endnote w:type="continuationNotice" w:id="1">
    <w:p w14:paraId="077B8906" w14:textId="77777777" w:rsidR="00B877C2" w:rsidRDefault="00B877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0D112" w14:textId="77777777" w:rsidR="00FD556D" w:rsidRDefault="0074606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6DF368" wp14:editId="61FBACE9">
              <wp:simplePos x="0" y="0"/>
              <wp:positionH relativeFrom="page">
                <wp:posOffset>6273631</wp:posOffset>
              </wp:positionH>
              <wp:positionV relativeFrom="page">
                <wp:posOffset>9543672</wp:posOffset>
              </wp:positionV>
              <wp:extent cx="726675" cy="152400"/>
              <wp:effectExtent l="0" t="0" r="1016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6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698F5" w14:textId="2CB37324" w:rsidR="00FD556D" w:rsidRDefault="00C03069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</w:t>
                          </w:r>
                          <w:r w:rsidR="00B53381">
                            <w:rPr>
                              <w:sz w:val="20"/>
                            </w:rPr>
                            <w:t>ágina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="00B53381"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DF3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pt;margin-top:751.45pt;width:57.2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" filled="f" stroked="f">
              <v:path arrowok="t"/>
              <v:textbox inset="0,0,0,0">
                <w:txbxContent>
                  <w:p w14:paraId="629698F5" w14:textId="2CB37324" w:rsidR="00FD556D" w:rsidRDefault="00C03069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P</w:t>
                    </w:r>
                    <w:r w:rsidR="00B53381">
                      <w:rPr>
                        <w:sz w:val="20"/>
                      </w:rPr>
                      <w:t>ágina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 w:rsidR="00B53381">
                      <w:rPr>
                        <w:sz w:val="20"/>
                      </w:rPr>
                      <w:t>de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9F402" w14:textId="77777777" w:rsidR="00B877C2" w:rsidRDefault="00B877C2">
      <w:r>
        <w:separator/>
      </w:r>
    </w:p>
  </w:footnote>
  <w:footnote w:type="continuationSeparator" w:id="0">
    <w:p w14:paraId="0F694016" w14:textId="77777777" w:rsidR="00B877C2" w:rsidRDefault="00B877C2">
      <w:r>
        <w:continuationSeparator/>
      </w:r>
    </w:p>
  </w:footnote>
  <w:footnote w:type="continuationNotice" w:id="1">
    <w:p w14:paraId="5CF97848" w14:textId="77777777" w:rsidR="00B877C2" w:rsidRDefault="00B877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5536"/>
    <w:multiLevelType w:val="hybridMultilevel"/>
    <w:tmpl w:val="798EB20A"/>
    <w:lvl w:ilvl="0" w:tplc="E138D27E">
      <w:numFmt w:val="bullet"/>
      <w:lvlText w:val=""/>
      <w:lvlJc w:val="left"/>
      <w:pPr>
        <w:ind w:left="1360" w:hanging="360"/>
      </w:pPr>
      <w:rPr>
        <w:rFonts w:hint="default"/>
        <w:w w:val="99"/>
        <w:lang w:val="en-US" w:eastAsia="en-US" w:bidi="en-US"/>
      </w:rPr>
    </w:lvl>
    <w:lvl w:ilvl="1" w:tplc="A10AA706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en-US"/>
      </w:rPr>
    </w:lvl>
    <w:lvl w:ilvl="2" w:tplc="4016DB68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en-US"/>
      </w:rPr>
    </w:lvl>
    <w:lvl w:ilvl="3" w:tplc="A5E4B7A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E82A2642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en-US"/>
      </w:rPr>
    </w:lvl>
    <w:lvl w:ilvl="5" w:tplc="18C236E0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en-US"/>
      </w:rPr>
    </w:lvl>
    <w:lvl w:ilvl="6" w:tplc="75F0E3FE">
      <w:numFmt w:val="bullet"/>
      <w:lvlText w:val="•"/>
      <w:lvlJc w:val="left"/>
      <w:pPr>
        <w:ind w:left="7096" w:hanging="360"/>
      </w:pPr>
      <w:rPr>
        <w:rFonts w:hint="default"/>
        <w:lang w:val="en-US" w:eastAsia="en-US" w:bidi="en-US"/>
      </w:rPr>
    </w:lvl>
    <w:lvl w:ilvl="7" w:tplc="08C2479C">
      <w:numFmt w:val="bullet"/>
      <w:lvlText w:val="•"/>
      <w:lvlJc w:val="left"/>
      <w:pPr>
        <w:ind w:left="8052" w:hanging="360"/>
      </w:pPr>
      <w:rPr>
        <w:rFonts w:hint="default"/>
        <w:lang w:val="en-US" w:eastAsia="en-US" w:bidi="en-US"/>
      </w:rPr>
    </w:lvl>
    <w:lvl w:ilvl="8" w:tplc="ABE4DCDA">
      <w:numFmt w:val="bullet"/>
      <w:lvlText w:val="•"/>
      <w:lvlJc w:val="left"/>
      <w:pPr>
        <w:ind w:left="900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6D"/>
    <w:rsid w:val="0001549E"/>
    <w:rsid w:val="00047F9C"/>
    <w:rsid w:val="000D73C4"/>
    <w:rsid w:val="00113E57"/>
    <w:rsid w:val="001166E1"/>
    <w:rsid w:val="001273A0"/>
    <w:rsid w:val="001B0821"/>
    <w:rsid w:val="002056EA"/>
    <w:rsid w:val="00236092"/>
    <w:rsid w:val="00237B06"/>
    <w:rsid w:val="002B38FA"/>
    <w:rsid w:val="002D5B69"/>
    <w:rsid w:val="002E2C0D"/>
    <w:rsid w:val="00343FE6"/>
    <w:rsid w:val="003B2C5B"/>
    <w:rsid w:val="00401C08"/>
    <w:rsid w:val="00433CF3"/>
    <w:rsid w:val="00453BE4"/>
    <w:rsid w:val="00460637"/>
    <w:rsid w:val="0047595F"/>
    <w:rsid w:val="00487269"/>
    <w:rsid w:val="005B2889"/>
    <w:rsid w:val="005D6956"/>
    <w:rsid w:val="00681ACA"/>
    <w:rsid w:val="00684E9C"/>
    <w:rsid w:val="006A23DE"/>
    <w:rsid w:val="006B6940"/>
    <w:rsid w:val="006D20EE"/>
    <w:rsid w:val="006D37A1"/>
    <w:rsid w:val="00727D05"/>
    <w:rsid w:val="0074606A"/>
    <w:rsid w:val="0076734A"/>
    <w:rsid w:val="0076734E"/>
    <w:rsid w:val="007813C1"/>
    <w:rsid w:val="00787518"/>
    <w:rsid w:val="00787B5D"/>
    <w:rsid w:val="007C1450"/>
    <w:rsid w:val="008067C0"/>
    <w:rsid w:val="00812FB4"/>
    <w:rsid w:val="008369EA"/>
    <w:rsid w:val="0087090A"/>
    <w:rsid w:val="0088468B"/>
    <w:rsid w:val="008A3387"/>
    <w:rsid w:val="008C28EB"/>
    <w:rsid w:val="00955A2F"/>
    <w:rsid w:val="009C76D8"/>
    <w:rsid w:val="009D67A4"/>
    <w:rsid w:val="00A466C8"/>
    <w:rsid w:val="00B4052B"/>
    <w:rsid w:val="00B53381"/>
    <w:rsid w:val="00B809D4"/>
    <w:rsid w:val="00B82083"/>
    <w:rsid w:val="00B877C2"/>
    <w:rsid w:val="00BB0EAE"/>
    <w:rsid w:val="00BF1676"/>
    <w:rsid w:val="00C03069"/>
    <w:rsid w:val="00C06B63"/>
    <w:rsid w:val="00C76BAF"/>
    <w:rsid w:val="00C90C19"/>
    <w:rsid w:val="00CB39BC"/>
    <w:rsid w:val="00CC5199"/>
    <w:rsid w:val="00D07E44"/>
    <w:rsid w:val="00D57A45"/>
    <w:rsid w:val="00D648C5"/>
    <w:rsid w:val="00D711EB"/>
    <w:rsid w:val="00DA63DD"/>
    <w:rsid w:val="00DC40E4"/>
    <w:rsid w:val="00DF5D29"/>
    <w:rsid w:val="00E92379"/>
    <w:rsid w:val="00F8212B"/>
    <w:rsid w:val="00FA3433"/>
    <w:rsid w:val="00FB2661"/>
    <w:rsid w:val="00FD556D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1F5A1"/>
  <w15:docId w15:val="{A5B771F9-7158-DD45-AEA6-51725F0F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right="1548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6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3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38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3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38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ds-covid-19-resources-and-support" TargetMode="External"/><Relationship Id="rId13" Type="http://schemas.openxmlformats.org/officeDocument/2006/relationships/hyperlink" Target="https://www.mass.gov/info-details/dds-family-support-center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ss.gov/info-details/covid-19-updates-and-informatio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ddsmas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oy.com/mas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DDSmass" TargetMode="External"/><Relationship Id="rId10" Type="http://schemas.openxmlformats.org/officeDocument/2006/relationships/hyperlink" Target="https://www.mass.gov/doc/dds-residential-program-guidance-dds-updated-april-13/downloa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ass.gov/orgs/department-of-developmental-services" TargetMode="External"/><Relationship Id="rId14" Type="http://schemas.openxmlformats.org/officeDocument/2006/relationships/hyperlink" Target="https://www.facebook.com/DDSm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Selena Testa</cp:lastModifiedBy>
  <cp:revision>70</cp:revision>
  <cp:lastPrinted>2020-04-15T16:58:00Z</cp:lastPrinted>
  <dcterms:created xsi:type="dcterms:W3CDTF">2020-04-15T15:33:00Z</dcterms:created>
  <dcterms:modified xsi:type="dcterms:W3CDTF">2020-04-15T17:05:00Z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2020-04-14T00:00:00Z</vt:filetime>
  </property>
</Properties>
</file>